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89"/>
        <w:gridCol w:w="3523"/>
        <w:gridCol w:w="3522"/>
        <w:gridCol w:w="3301"/>
        <w:gridCol w:w="3070"/>
        <w:tblGridChange w:id="0">
          <w:tblGrid>
            <w:gridCol w:w="2089"/>
            <w:gridCol w:w="3523"/>
            <w:gridCol w:w="3522"/>
            <w:gridCol w:w="3301"/>
            <w:gridCol w:w="3070"/>
          </w:tblGrid>
        </w:tblGridChange>
      </w:tblGrid>
      <w:tr>
        <w:trPr>
          <w:cantSplit w:val="0"/>
          <w:trHeight w:val="699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Nursery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Skills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Focussed activities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CP</w:t>
            </w:r>
          </w:p>
        </w:tc>
      </w:tr>
      <w:tr>
        <w:trPr>
          <w:cantSplit w:val="0"/>
          <w:trHeight w:val="799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3D Modelling 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Explore different materials freely, to develop their ideas about how to use them and what to make. </w:t>
            </w:r>
          </w:p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Develop their own ideas and then decide which materials to use to express them. </w:t>
            </w:r>
          </w:p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Join different materials and explore different textures.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Return to and build on their previous learning, refining ideas and developing their ability to represent them. </w:t>
            </w:r>
          </w:p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Create collaboratively, sharing ideas, resources and skills.</w:t>
            </w:r>
          </w:p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ELG</w:t>
            </w:r>
          </w:p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highlight w:val="white"/>
                <w:rtl w:val="0"/>
              </w:rPr>
              <w:t xml:space="preserve">Safely use and explore a variety of materials, tools and techniques, experimenting with colour, design, texture, form and function; Share their creations, explaining the process they have used;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Constructions from stories 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Rockets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Bear Caves 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Kites 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Houses 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Bags 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Junk modelling 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Big and small b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lock play 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Sewing 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Loose parts play 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Wet sand</w:t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Woodwork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0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Food Technology 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Perform good practices of hygiene such as washing hands. </w:t>
            </w:r>
          </w:p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Children start to explore different foods and exercise. 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Understand good practices for hygiene and why we do it</w:t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Children know the importance for a healthy diet, and talk about ways to keep healthy and safe.</w:t>
            </w:r>
          </w:p>
        </w:tc>
        <w:tc>
          <w:tcPr/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Cutting soft foods 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Using Measuring spoons and cups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Sieving 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Kneading and shaping 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Handling and folding pastry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Rolling pastry 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Glazing 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Tearing herbs 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Arranging ingredients and toppings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Spreading with the back of a spoon 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Beating and mixing 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Decorating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Food tasting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Hand washing posters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Healthy eating lessons</w:t>
            </w:r>
          </w:p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Playdough – mixing, kneading, cutting, weigh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in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g, measuring,  shaping. 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Mud Kitchen – measuring, cutting herbs, mixing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, pouring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Free flow snack </w:t>
            </w:r>
          </w:p>
        </w:tc>
      </w:tr>
    </w:tbl>
    <w:p w:rsidR="00000000" w:rsidDel="00000000" w:rsidP="00000000" w:rsidRDefault="00000000" w:rsidRPr="00000000" w14:paraId="0000003F">
      <w:pPr>
        <w:rPr>
          <w:rFonts w:ascii="Arial" w:cs="Arial" w:eastAsia="Arial" w:hAnsi="Arial"/>
          <w:b w:val="1"/>
          <w:color w:val="24406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388"/>
        <w:tblGridChange w:id="0">
          <w:tblGrid>
            <w:gridCol w:w="1538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Suggested Vocabulary</w:t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Cut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Join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Mix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Measure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Cook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Bake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Decorate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Attach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2"/>
              </w:numPr>
              <w:ind w:left="720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Correct media e.g. fit, flat, stand, solid, wobbly</w:t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53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29"/>
        <w:gridCol w:w="5132"/>
        <w:gridCol w:w="5127"/>
        <w:tblGridChange w:id="0">
          <w:tblGrid>
            <w:gridCol w:w="5129"/>
            <w:gridCol w:w="5132"/>
            <w:gridCol w:w="512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End of FS</w:t>
            </w:r>
          </w:p>
        </w:tc>
      </w:tr>
      <w:tr>
        <w:trPr>
          <w:cantSplit w:val="0"/>
          <w:trHeight w:val="275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Acquire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Apply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I am a designer</w:t>
            </w:r>
          </w:p>
        </w:tc>
      </w:tr>
      <w:tr>
        <w:trPr>
          <w:cantSplit w:val="0"/>
          <w:trHeight w:val="1247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Design a model and say what it is used for. </w:t>
            </w:r>
          </w:p>
          <w:p w:rsidR="00000000" w:rsidDel="00000000" w:rsidP="00000000" w:rsidRDefault="00000000" w:rsidRPr="00000000" w14:paraId="0000005C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Review what you have made and talk about how to make it better.</w:t>
            </w:r>
          </w:p>
          <w:p w:rsidR="00000000" w:rsidDel="00000000" w:rsidP="00000000" w:rsidRDefault="00000000" w:rsidRPr="00000000" w14:paraId="0000005D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To be able to use a variety of techniques and materials. </w:t>
            </w:r>
          </w:p>
          <w:p w:rsidR="00000000" w:rsidDel="00000000" w:rsidP="00000000" w:rsidRDefault="00000000" w:rsidRPr="00000000" w14:paraId="0000005E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To have a knowledge of materials and how they can be used.</w:t>
            </w:r>
          </w:p>
        </w:tc>
        <w:tc>
          <w:tcPr/>
          <w:p w:rsidR="00000000" w:rsidDel="00000000" w:rsidP="00000000" w:rsidRDefault="00000000" w:rsidRPr="00000000" w14:paraId="0000005F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To build a variety of small and large models.</w:t>
            </w:r>
          </w:p>
          <w:p w:rsidR="00000000" w:rsidDel="00000000" w:rsidP="00000000" w:rsidRDefault="00000000" w:rsidRPr="00000000" w14:paraId="00000060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To use a variety of materials in an imaginative way. For example; wooden blocks, cardboard, plastics. </w:t>
            </w:r>
          </w:p>
          <w:p w:rsidR="00000000" w:rsidDel="00000000" w:rsidP="00000000" w:rsidRDefault="00000000" w:rsidRPr="00000000" w14:paraId="00000061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To plan and review designs of products. 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To make products that a specific function. 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To use the correct material/tool. </w:t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I can cut. </w:t>
            </w:r>
          </w:p>
          <w:p w:rsidR="00000000" w:rsidDel="00000000" w:rsidP="00000000" w:rsidRDefault="00000000" w:rsidRPr="00000000" w14:paraId="00000066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I can measure.</w:t>
            </w:r>
          </w:p>
          <w:p w:rsidR="00000000" w:rsidDel="00000000" w:rsidP="00000000" w:rsidRDefault="00000000" w:rsidRPr="00000000" w14:paraId="00000067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I can attach two things together. </w:t>
            </w:r>
          </w:p>
          <w:p w:rsidR="00000000" w:rsidDel="00000000" w:rsidP="00000000" w:rsidRDefault="00000000" w:rsidRPr="00000000" w14:paraId="00000068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I can plan.</w:t>
            </w:r>
          </w:p>
          <w:p w:rsidR="00000000" w:rsidDel="00000000" w:rsidP="00000000" w:rsidRDefault="00000000" w:rsidRPr="00000000" w14:paraId="00000069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I can improve my product. </w:t>
            </w:r>
          </w:p>
        </w:tc>
      </w:tr>
    </w:tbl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Arial" w:cs="Arial" w:eastAsia="Arial" w:hAnsi="Arial"/>
        <w:b w:val="1"/>
        <w:color w:val="000000"/>
        <w:rtl w:val="0"/>
      </w:rPr>
      <w:t xml:space="preserve">Emmaus EYFS D&amp;T Bridging Document</w:t>
    </w:r>
    <w:r w:rsidDel="00000000" w:rsidR="00000000" w:rsidRPr="00000000">
      <w:rPr>
        <w:color w:val="000000"/>
        <w:rtl w:val="0"/>
      </w:rPr>
      <w:t xml:space="preserve"> </w:t>
    </w:r>
    <w:r w:rsidDel="00000000" w:rsidR="00000000" w:rsidRPr="00000000">
      <w:rPr>
        <w:color w:val="000000"/>
      </w:rPr>
      <w:drawing>
        <wp:inline distB="0" distT="0" distL="0" distR="0">
          <wp:extent cx="140574" cy="196686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D35A92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59"/>
    <w:rsid w:val="00D35A9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8342AE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F83D2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83D2E"/>
  </w:style>
  <w:style w:type="paragraph" w:styleId="Footer">
    <w:name w:val="footer"/>
    <w:basedOn w:val="Normal"/>
    <w:link w:val="FooterChar"/>
    <w:uiPriority w:val="99"/>
    <w:unhideWhenUsed w:val="1"/>
    <w:rsid w:val="00F83D2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83D2E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/xyu9IXL0h/2oLgHIFWADrRpBg==">AMUW2mWusUHSJYbewe8KHDZwjKCNlETIfEWizJX3L9wmQb9nRcgOfmZ4aAuV1kfXz755sK3xUREeZOcvjWDFViqn2TKrKmRCE3cc3WzJBENJdcPan5NQ6RU=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2021-10-17T13:54:00Z</dcterms:created>
  <dc:creator>Daniel Faben</dc:creator>
</cp:coreProperties>
</file>