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1085E" w14:textId="77777777" w:rsidR="00D8699E" w:rsidRDefault="00D8699E" w:rsidP="00473D7B">
      <w:pPr>
        <w:pStyle w:val="BodyTextKeep"/>
        <w:keepNext w:val="0"/>
        <w:spacing w:after="0"/>
        <w:rPr>
          <w:rFonts w:ascii="Arial" w:hAnsi="Arial" w:cs="Arial"/>
        </w:rPr>
      </w:pPr>
    </w:p>
    <w:p w14:paraId="180AC93B" w14:textId="77777777" w:rsidR="00D8699E" w:rsidRPr="00B13E65" w:rsidRDefault="00D8699E" w:rsidP="00473D7B">
      <w:pPr>
        <w:pStyle w:val="BodyTextKeep"/>
        <w:keepNext w:val="0"/>
        <w:spacing w:after="0"/>
        <w:rPr>
          <w:rFonts w:ascii="Arial" w:hAnsi="Arial" w:cs="Arial"/>
          <w:b/>
          <w:color w:val="008080"/>
          <w:sz w:val="44"/>
          <w:szCs w:val="44"/>
        </w:rPr>
      </w:pPr>
      <w:r>
        <w:rPr>
          <w:rFonts w:ascii="Arial" w:hAnsi="Arial" w:cs="Arial"/>
          <w:b/>
          <w:color w:val="008080"/>
          <w:sz w:val="44"/>
          <w:szCs w:val="44"/>
        </w:rPr>
        <w:t xml:space="preserve"> </w:t>
      </w:r>
    </w:p>
    <w:p w14:paraId="70D6900E" w14:textId="77777777" w:rsidR="00473D7B" w:rsidRPr="00DA5A0E" w:rsidRDefault="00D11842" w:rsidP="00473D7B">
      <w:pPr>
        <w:pStyle w:val="BodyTextKeep"/>
        <w:keepNext w:val="0"/>
        <w:spacing w:after="0"/>
        <w:rPr>
          <w:rFonts w:ascii="Arial" w:hAnsi="Arial" w:cs="Arial"/>
          <w:b/>
          <w:sz w:val="16"/>
          <w:szCs w:val="16"/>
        </w:rPr>
      </w:pPr>
      <w:r w:rsidRPr="00A52AE2">
        <w:rPr>
          <w:rFonts w:ascii="Arial" w:hAnsi="Arial" w:cs="Arial"/>
          <w:noProof/>
          <w:lang w:val="en-GB" w:eastAsia="en-GB"/>
        </w:rPr>
        <w:drawing>
          <wp:anchor distT="0" distB="0" distL="114300" distR="114300" simplePos="0" relativeHeight="251657728" behindDoc="0" locked="0" layoutInCell="1" allowOverlap="1" wp14:anchorId="6442D296" wp14:editId="7295BC86">
            <wp:simplePos x="0" y="0"/>
            <wp:positionH relativeFrom="page">
              <wp:posOffset>3152140</wp:posOffset>
            </wp:positionH>
            <wp:positionV relativeFrom="paragraph">
              <wp:posOffset>10795</wp:posOffset>
            </wp:positionV>
            <wp:extent cx="1255979" cy="1466464"/>
            <wp:effectExtent l="0" t="0" r="1905" b="635"/>
            <wp:wrapSquare wrapText="bothSides"/>
            <wp:docPr id="660" name="Picture 660"/>
            <wp:cNvGraphicFramePr/>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5979" cy="1466464"/>
                    </a:xfrm>
                    <a:prstGeom prst="rect">
                      <a:avLst/>
                    </a:prstGeom>
                  </pic:spPr>
                </pic:pic>
              </a:graphicData>
            </a:graphic>
            <wp14:sizeRelH relativeFrom="page">
              <wp14:pctWidth>0</wp14:pctWidth>
            </wp14:sizeRelH>
            <wp14:sizeRelV relativeFrom="page">
              <wp14:pctHeight>0</wp14:pctHeight>
            </wp14:sizeRelV>
          </wp:anchor>
        </w:drawing>
      </w:r>
    </w:p>
    <w:p w14:paraId="72616F0E" w14:textId="77777777" w:rsidR="00CA64A9" w:rsidRDefault="00CA64A9" w:rsidP="00CA64A9">
      <w:pPr>
        <w:pStyle w:val="BodyTextKeep"/>
        <w:keepNext w:val="0"/>
        <w:spacing w:after="0" w:line="360" w:lineRule="auto"/>
        <w:jc w:val="center"/>
        <w:rPr>
          <w:rFonts w:ascii="Arial" w:hAnsi="Arial" w:cs="Arial"/>
          <w:b/>
          <w:szCs w:val="24"/>
        </w:rPr>
      </w:pPr>
      <w:r>
        <w:t xml:space="preserve">                                         </w:t>
      </w:r>
      <w:r w:rsidR="00473D7B">
        <w:rPr>
          <w:rFonts w:ascii="Arial" w:hAnsi="Arial" w:cs="Arial"/>
          <w:b/>
          <w:szCs w:val="24"/>
        </w:rPr>
        <w:t xml:space="preserve">  </w:t>
      </w:r>
    </w:p>
    <w:p w14:paraId="1EEE6399" w14:textId="77777777" w:rsidR="00C61A7A" w:rsidRPr="00C82517" w:rsidRDefault="00C61A7A" w:rsidP="00C61A7A">
      <w:pPr>
        <w:rPr>
          <w:b/>
          <w:sz w:val="16"/>
          <w:szCs w:val="16"/>
          <w:u w:val="single"/>
        </w:rPr>
      </w:pPr>
    </w:p>
    <w:p w14:paraId="3A6FB3A2" w14:textId="77777777" w:rsidR="00D11842" w:rsidRPr="00A52AE2" w:rsidRDefault="00D11842" w:rsidP="004F771D">
      <w:pPr>
        <w:spacing w:after="965" w:line="259" w:lineRule="auto"/>
        <w:ind w:left="3284"/>
        <w:jc w:val="center"/>
      </w:pPr>
    </w:p>
    <w:p w14:paraId="6A4B1987" w14:textId="1471ED0F" w:rsidR="00D11842" w:rsidRPr="004F771D" w:rsidRDefault="00D11842" w:rsidP="004F771D">
      <w:pPr>
        <w:pStyle w:val="BodyTextKeep"/>
        <w:keepNext w:val="0"/>
        <w:spacing w:after="0"/>
        <w:jc w:val="center"/>
        <w:rPr>
          <w:rFonts w:ascii="Arial" w:hAnsi="Arial" w:cs="Arial"/>
          <w:b/>
          <w:color w:val="1F497D" w:themeColor="text2"/>
          <w:sz w:val="96"/>
          <w:szCs w:val="96"/>
        </w:rPr>
      </w:pPr>
      <w:r w:rsidRPr="004F771D">
        <w:rPr>
          <w:rFonts w:ascii="Arial" w:hAnsi="Arial" w:cs="Arial"/>
          <w:b/>
          <w:color w:val="1F497D" w:themeColor="text2"/>
          <w:sz w:val="96"/>
          <w:szCs w:val="96"/>
        </w:rPr>
        <w:t>EMMAUS</w:t>
      </w:r>
    </w:p>
    <w:p w14:paraId="5E1F3B6A" w14:textId="71A0233A" w:rsidR="00D11842" w:rsidRPr="00D11842" w:rsidRDefault="00D11842" w:rsidP="004F771D">
      <w:pPr>
        <w:pStyle w:val="BodyTextKeep"/>
        <w:keepNext w:val="0"/>
        <w:spacing w:after="0"/>
        <w:jc w:val="center"/>
        <w:rPr>
          <w:rFonts w:ascii="Arial" w:hAnsi="Arial" w:cs="Arial"/>
          <w:b/>
          <w:color w:val="008080"/>
          <w:sz w:val="96"/>
          <w:szCs w:val="96"/>
        </w:rPr>
      </w:pPr>
      <w:r w:rsidRPr="00D11842">
        <w:rPr>
          <w:rFonts w:ascii="Arial" w:hAnsi="Arial" w:cs="Arial"/>
          <w:b/>
          <w:color w:val="008080"/>
          <w:sz w:val="44"/>
          <w:szCs w:val="44"/>
        </w:rPr>
        <w:t>Catholic and Church of England</w:t>
      </w:r>
    </w:p>
    <w:p w14:paraId="6F373682" w14:textId="33A98707" w:rsidR="00D11842" w:rsidRPr="00D11842" w:rsidRDefault="00D11842" w:rsidP="004F771D">
      <w:pPr>
        <w:pStyle w:val="BodyTextKeep"/>
        <w:keepNext w:val="0"/>
        <w:spacing w:after="0"/>
        <w:jc w:val="center"/>
        <w:rPr>
          <w:rFonts w:ascii="Arial" w:hAnsi="Arial" w:cs="Arial"/>
          <w:b/>
          <w:color w:val="008080"/>
          <w:sz w:val="44"/>
          <w:szCs w:val="44"/>
        </w:rPr>
      </w:pPr>
      <w:r w:rsidRPr="00B13E65">
        <w:rPr>
          <w:rFonts w:ascii="Arial" w:hAnsi="Arial" w:cs="Arial"/>
          <w:b/>
          <w:color w:val="008080"/>
          <w:sz w:val="44"/>
          <w:szCs w:val="44"/>
        </w:rPr>
        <w:t>Academy</w:t>
      </w:r>
    </w:p>
    <w:p w14:paraId="343313BC" w14:textId="709673D5" w:rsidR="00D11842" w:rsidRPr="00D11842" w:rsidRDefault="00D11842" w:rsidP="004F771D">
      <w:pPr>
        <w:spacing w:after="1739" w:line="259" w:lineRule="auto"/>
        <w:ind w:left="744"/>
        <w:jc w:val="center"/>
        <w:rPr>
          <w:sz w:val="32"/>
          <w:szCs w:val="32"/>
        </w:rPr>
      </w:pPr>
      <w:r w:rsidRPr="00D11842">
        <w:rPr>
          <w:b/>
          <w:i/>
          <w:color w:val="FABA06"/>
          <w:sz w:val="32"/>
          <w:szCs w:val="32"/>
        </w:rPr>
        <w:t>‘Walking with Jesus as we learn’</w:t>
      </w:r>
    </w:p>
    <w:p w14:paraId="2688EC8A" w14:textId="77777777" w:rsidR="00D11842" w:rsidRPr="00D11842" w:rsidRDefault="0026256D" w:rsidP="004F771D">
      <w:pPr>
        <w:spacing w:after="1739" w:line="259" w:lineRule="auto"/>
        <w:ind w:left="744"/>
        <w:jc w:val="center"/>
        <w:rPr>
          <w:b/>
        </w:rPr>
      </w:pPr>
      <w:r>
        <w:rPr>
          <w:b/>
          <w:sz w:val="56"/>
        </w:rPr>
        <w:t>PRAYER AND LITURGY</w:t>
      </w:r>
      <w:r w:rsidR="00D11842" w:rsidRPr="00D11842">
        <w:rPr>
          <w:b/>
          <w:sz w:val="56"/>
        </w:rPr>
        <w:t xml:space="preserve"> POLICY</w:t>
      </w:r>
    </w:p>
    <w:tbl>
      <w:tblPr>
        <w:tblStyle w:val="TableGrid0"/>
        <w:tblW w:w="8478" w:type="dxa"/>
        <w:tblInd w:w="755" w:type="dxa"/>
        <w:tblCellMar>
          <w:left w:w="112" w:type="dxa"/>
          <w:bottom w:w="122" w:type="dxa"/>
          <w:right w:w="118" w:type="dxa"/>
        </w:tblCellMar>
        <w:tblLook w:val="04A0" w:firstRow="1" w:lastRow="0" w:firstColumn="1" w:lastColumn="0" w:noHBand="0" w:noVBand="1"/>
      </w:tblPr>
      <w:tblGrid>
        <w:gridCol w:w="3529"/>
        <w:gridCol w:w="4949"/>
      </w:tblGrid>
      <w:tr w:rsidR="00D11842" w:rsidRPr="00A52AE2" w14:paraId="0D93B3BD" w14:textId="77777777" w:rsidTr="00D11842">
        <w:trPr>
          <w:trHeight w:val="742"/>
        </w:trPr>
        <w:tc>
          <w:tcPr>
            <w:tcW w:w="3529" w:type="dxa"/>
            <w:tcBorders>
              <w:top w:val="single" w:sz="2" w:space="0" w:color="000000"/>
              <w:left w:val="single" w:sz="2" w:space="0" w:color="000000"/>
              <w:bottom w:val="single" w:sz="2" w:space="0" w:color="000000"/>
              <w:right w:val="single" w:sz="2" w:space="0" w:color="000000"/>
            </w:tcBorders>
            <w:vAlign w:val="center"/>
          </w:tcPr>
          <w:p w14:paraId="6DE72A6B" w14:textId="77777777" w:rsidR="00D11842" w:rsidRPr="00A52AE2" w:rsidRDefault="00D11842" w:rsidP="004F771D">
            <w:pPr>
              <w:spacing w:line="259" w:lineRule="auto"/>
              <w:ind w:right="5"/>
              <w:jc w:val="center"/>
            </w:pPr>
            <w:r w:rsidRPr="00A52AE2">
              <w:rPr>
                <w:sz w:val="26"/>
              </w:rPr>
              <w:t>Name of school:</w:t>
            </w:r>
          </w:p>
        </w:tc>
        <w:tc>
          <w:tcPr>
            <w:tcW w:w="4949" w:type="dxa"/>
            <w:tcBorders>
              <w:top w:val="single" w:sz="2" w:space="0" w:color="000000"/>
              <w:left w:val="single" w:sz="2" w:space="0" w:color="000000"/>
              <w:bottom w:val="single" w:sz="2" w:space="0" w:color="000000"/>
              <w:right w:val="single" w:sz="2" w:space="0" w:color="000000"/>
            </w:tcBorders>
            <w:vAlign w:val="bottom"/>
          </w:tcPr>
          <w:p w14:paraId="5853453A" w14:textId="77777777" w:rsidR="00D11842" w:rsidRPr="00A52AE2" w:rsidRDefault="00D11842" w:rsidP="004F771D">
            <w:pPr>
              <w:spacing w:line="259" w:lineRule="auto"/>
              <w:ind w:left="10"/>
              <w:jc w:val="center"/>
            </w:pPr>
            <w:r w:rsidRPr="00A52AE2">
              <w:t>Emmaus Catholic and Church of England</w:t>
            </w:r>
          </w:p>
        </w:tc>
      </w:tr>
      <w:tr w:rsidR="00D11842" w:rsidRPr="00A52AE2" w14:paraId="71B3EFB4" w14:textId="77777777" w:rsidTr="00D11842">
        <w:trPr>
          <w:trHeight w:val="739"/>
        </w:trPr>
        <w:tc>
          <w:tcPr>
            <w:tcW w:w="3529" w:type="dxa"/>
            <w:tcBorders>
              <w:top w:val="single" w:sz="2" w:space="0" w:color="000000"/>
              <w:left w:val="single" w:sz="2" w:space="0" w:color="000000"/>
              <w:bottom w:val="single" w:sz="2" w:space="0" w:color="000000"/>
              <w:right w:val="single" w:sz="2" w:space="0" w:color="000000"/>
            </w:tcBorders>
            <w:vAlign w:val="center"/>
          </w:tcPr>
          <w:p w14:paraId="76632230" w14:textId="77777777" w:rsidR="00D11842" w:rsidRPr="00A52AE2" w:rsidRDefault="00D11842" w:rsidP="004F771D">
            <w:pPr>
              <w:spacing w:line="259" w:lineRule="auto"/>
              <w:ind w:left="101"/>
              <w:jc w:val="center"/>
            </w:pPr>
            <w:r w:rsidRPr="00A52AE2">
              <w:rPr>
                <w:sz w:val="26"/>
              </w:rPr>
              <w:t>Date of approval of this policy:</w:t>
            </w:r>
          </w:p>
        </w:tc>
        <w:tc>
          <w:tcPr>
            <w:tcW w:w="4949" w:type="dxa"/>
            <w:tcBorders>
              <w:top w:val="single" w:sz="2" w:space="0" w:color="000000"/>
              <w:left w:val="single" w:sz="2" w:space="0" w:color="000000"/>
              <w:bottom w:val="single" w:sz="2" w:space="0" w:color="000000"/>
              <w:right w:val="single" w:sz="2" w:space="0" w:color="000000"/>
            </w:tcBorders>
            <w:vAlign w:val="bottom"/>
          </w:tcPr>
          <w:p w14:paraId="5423850C" w14:textId="4F99D1F9" w:rsidR="00D11842" w:rsidRPr="00A52AE2" w:rsidRDefault="000012CC" w:rsidP="004F771D">
            <w:pPr>
              <w:spacing w:line="259" w:lineRule="auto"/>
              <w:ind w:left="43"/>
              <w:jc w:val="center"/>
            </w:pPr>
            <w:r>
              <w:t>13</w:t>
            </w:r>
            <w:r w:rsidRPr="000012CC">
              <w:rPr>
                <w:vertAlign w:val="superscript"/>
              </w:rPr>
              <w:t>th</w:t>
            </w:r>
            <w:r>
              <w:t xml:space="preserve"> February 2026</w:t>
            </w:r>
          </w:p>
        </w:tc>
      </w:tr>
      <w:tr w:rsidR="00D11842" w:rsidRPr="00A52AE2" w14:paraId="01105311" w14:textId="77777777" w:rsidTr="00D11842">
        <w:trPr>
          <w:trHeight w:val="733"/>
        </w:trPr>
        <w:tc>
          <w:tcPr>
            <w:tcW w:w="3529" w:type="dxa"/>
            <w:tcBorders>
              <w:top w:val="single" w:sz="2" w:space="0" w:color="000000"/>
              <w:left w:val="single" w:sz="2" w:space="0" w:color="000000"/>
              <w:bottom w:val="single" w:sz="2" w:space="0" w:color="000000"/>
              <w:right w:val="single" w:sz="2" w:space="0" w:color="000000"/>
            </w:tcBorders>
            <w:vAlign w:val="center"/>
          </w:tcPr>
          <w:p w14:paraId="1EFFBE22" w14:textId="77777777" w:rsidR="00D11842" w:rsidRPr="00A52AE2" w:rsidRDefault="00D11842" w:rsidP="004F771D">
            <w:pPr>
              <w:spacing w:line="259" w:lineRule="auto"/>
              <w:ind w:right="5"/>
              <w:jc w:val="center"/>
            </w:pPr>
            <w:r w:rsidRPr="00A52AE2">
              <w:rPr>
                <w:sz w:val="26"/>
              </w:rPr>
              <w:t>Approved by:</w:t>
            </w:r>
          </w:p>
        </w:tc>
        <w:tc>
          <w:tcPr>
            <w:tcW w:w="4949" w:type="dxa"/>
            <w:tcBorders>
              <w:top w:val="single" w:sz="2" w:space="0" w:color="000000"/>
              <w:left w:val="single" w:sz="2" w:space="0" w:color="000000"/>
              <w:bottom w:val="single" w:sz="2" w:space="0" w:color="000000"/>
              <w:right w:val="single" w:sz="2" w:space="0" w:color="000000"/>
            </w:tcBorders>
            <w:vAlign w:val="bottom"/>
          </w:tcPr>
          <w:p w14:paraId="542DEE00" w14:textId="77777777" w:rsidR="00D11842" w:rsidRPr="00A52AE2" w:rsidRDefault="00D11842" w:rsidP="004F771D">
            <w:pPr>
              <w:spacing w:line="259" w:lineRule="auto"/>
              <w:ind w:left="5"/>
              <w:jc w:val="center"/>
            </w:pPr>
            <w:r w:rsidRPr="00A52AE2">
              <w:t>Governing Body</w:t>
            </w:r>
          </w:p>
        </w:tc>
      </w:tr>
      <w:tr w:rsidR="00D11842" w:rsidRPr="00A52AE2" w14:paraId="09E546FC" w14:textId="77777777" w:rsidTr="00D11842">
        <w:trPr>
          <w:trHeight w:val="741"/>
        </w:trPr>
        <w:tc>
          <w:tcPr>
            <w:tcW w:w="3529" w:type="dxa"/>
            <w:tcBorders>
              <w:top w:val="single" w:sz="2" w:space="0" w:color="000000"/>
              <w:left w:val="single" w:sz="2" w:space="0" w:color="000000"/>
              <w:bottom w:val="single" w:sz="2" w:space="0" w:color="000000"/>
              <w:right w:val="single" w:sz="2" w:space="0" w:color="000000"/>
            </w:tcBorders>
            <w:vAlign w:val="center"/>
          </w:tcPr>
          <w:p w14:paraId="6A4F5737" w14:textId="77777777" w:rsidR="00D11842" w:rsidRPr="00A52AE2" w:rsidRDefault="00D11842" w:rsidP="004F771D">
            <w:pPr>
              <w:spacing w:line="259" w:lineRule="auto"/>
              <w:jc w:val="center"/>
            </w:pPr>
            <w:r w:rsidRPr="00A52AE2">
              <w:rPr>
                <w:sz w:val="26"/>
              </w:rPr>
              <w:t>Date of next review:</w:t>
            </w:r>
          </w:p>
        </w:tc>
        <w:tc>
          <w:tcPr>
            <w:tcW w:w="4949" w:type="dxa"/>
            <w:tcBorders>
              <w:top w:val="single" w:sz="2" w:space="0" w:color="000000"/>
              <w:left w:val="single" w:sz="2" w:space="0" w:color="000000"/>
              <w:bottom w:val="single" w:sz="2" w:space="0" w:color="000000"/>
              <w:right w:val="single" w:sz="2" w:space="0" w:color="000000"/>
            </w:tcBorders>
            <w:vAlign w:val="bottom"/>
          </w:tcPr>
          <w:p w14:paraId="00D1C0FC" w14:textId="65E0BCF1" w:rsidR="00D11842" w:rsidRPr="00A52AE2" w:rsidRDefault="000012CC" w:rsidP="004F771D">
            <w:pPr>
              <w:spacing w:line="259" w:lineRule="auto"/>
              <w:jc w:val="center"/>
            </w:pPr>
            <w:r>
              <w:t>February 2027</w:t>
            </w:r>
            <w:bookmarkStart w:id="0" w:name="_GoBack"/>
            <w:bookmarkEnd w:id="0"/>
          </w:p>
        </w:tc>
      </w:tr>
    </w:tbl>
    <w:p w14:paraId="3BE0F74F" w14:textId="77777777" w:rsidR="00D11842" w:rsidRPr="00D11842" w:rsidRDefault="00D11842" w:rsidP="00D11842">
      <w:pPr>
        <w:spacing w:line="259" w:lineRule="auto"/>
        <w:rPr>
          <w:color w:val="002060"/>
          <w:sz w:val="36"/>
          <w:szCs w:val="36"/>
          <w:u w:val="single" w:color="000000"/>
        </w:rPr>
      </w:pPr>
    </w:p>
    <w:p w14:paraId="7D549A00" w14:textId="77777777" w:rsidR="005F61EB" w:rsidRPr="00427185" w:rsidRDefault="005F61EB" w:rsidP="005F61EB">
      <w:pPr>
        <w:pStyle w:val="Heading2"/>
        <w:spacing w:after="158"/>
        <w:ind w:left="720"/>
        <w:rPr>
          <w:rFonts w:asciiTheme="majorHAnsi" w:hAnsiTheme="majorHAnsi" w:cstheme="majorHAnsi"/>
          <w:b w:val="0"/>
          <w:i w:val="0"/>
          <w:color w:val="002060"/>
          <w:sz w:val="24"/>
          <w:szCs w:val="24"/>
        </w:rPr>
      </w:pPr>
    </w:p>
    <w:p w14:paraId="331A8F1A" w14:textId="4DBC1BCA" w:rsidR="005F61EB" w:rsidRPr="003C3A3E" w:rsidRDefault="005F61EB" w:rsidP="005F61EB">
      <w:pPr>
        <w:pStyle w:val="Heading2"/>
        <w:spacing w:after="158"/>
        <w:rPr>
          <w:rFonts w:asciiTheme="majorHAnsi" w:hAnsiTheme="majorHAnsi" w:cstheme="majorHAnsi"/>
          <w:i w:val="0"/>
          <w:color w:val="002060"/>
          <w:sz w:val="24"/>
          <w:szCs w:val="24"/>
        </w:rPr>
      </w:pPr>
      <w:r w:rsidRPr="003C3A3E">
        <w:rPr>
          <w:rFonts w:asciiTheme="majorHAnsi" w:hAnsiTheme="majorHAnsi" w:cstheme="majorHAnsi"/>
          <w:i w:val="0"/>
          <w:color w:val="002060"/>
          <w:sz w:val="24"/>
          <w:szCs w:val="24"/>
        </w:rPr>
        <w:t>The School's Statement of Ethos and Values</w:t>
      </w:r>
    </w:p>
    <w:p w14:paraId="6FA05F5E" w14:textId="77777777" w:rsidR="005F61EB" w:rsidRPr="003C3A3E" w:rsidRDefault="005F61EB" w:rsidP="005F61EB">
      <w:pPr>
        <w:jc w:val="both"/>
        <w:rPr>
          <w:rFonts w:asciiTheme="majorHAnsi" w:hAnsiTheme="majorHAnsi" w:cstheme="majorHAnsi"/>
        </w:rPr>
      </w:pPr>
      <w:r w:rsidRPr="003C3A3E">
        <w:rPr>
          <w:rFonts w:asciiTheme="majorHAnsi" w:hAnsiTheme="majorHAnsi" w:cstheme="majorHAnsi"/>
        </w:rPr>
        <w:t>Emmaus Catholic and Church of England Academy is a joint denominational school belonging to two church families: the Roman Catholic Church and the Church of England.</w:t>
      </w:r>
    </w:p>
    <w:p w14:paraId="76777A8D" w14:textId="77777777" w:rsidR="005F61EB" w:rsidRPr="003C3A3E" w:rsidRDefault="005F61EB" w:rsidP="005F61EB">
      <w:pPr>
        <w:jc w:val="both"/>
        <w:rPr>
          <w:rFonts w:asciiTheme="majorHAnsi" w:hAnsiTheme="majorHAnsi" w:cstheme="majorHAnsi"/>
        </w:rPr>
      </w:pPr>
      <w:r w:rsidRPr="003C3A3E">
        <w:rPr>
          <w:rFonts w:asciiTheme="majorHAnsi" w:hAnsiTheme="majorHAnsi" w:cstheme="majorHAnsi"/>
        </w:rPr>
        <w:t>Our belief in Christ is at the heart of our school. We recognise each person as uniquely created and loved by God. We nurture the whole child, celebrating effort and achievement, encouraging aspiration, and developing each individual’s God-given potential. We work in partnership with our families, parish churches and the wider community. Relationships within our school are rooted in respect, forgiveness and reconciliation, reflecting God’s love. Prayer and liturgy are central to how this ethos is lived and expressed each day.</w:t>
      </w:r>
    </w:p>
    <w:p w14:paraId="4482F93D" w14:textId="77777777" w:rsidR="005F61EB" w:rsidRPr="003C3A3E" w:rsidRDefault="005F61EB" w:rsidP="005F61EB">
      <w:pPr>
        <w:rPr>
          <w:rFonts w:asciiTheme="majorHAnsi" w:hAnsiTheme="majorHAnsi" w:cstheme="majorHAnsi"/>
        </w:rPr>
      </w:pPr>
    </w:p>
    <w:p w14:paraId="672A9996" w14:textId="3BAF94B0" w:rsidR="005F61EB" w:rsidRPr="003C3A3E" w:rsidRDefault="005F61EB" w:rsidP="005F61EB">
      <w:pPr>
        <w:pStyle w:val="Heading2"/>
        <w:spacing w:after="158"/>
        <w:rPr>
          <w:rFonts w:asciiTheme="majorHAnsi" w:hAnsiTheme="majorHAnsi" w:cstheme="majorHAnsi"/>
          <w:i w:val="0"/>
          <w:color w:val="002060"/>
          <w:sz w:val="24"/>
          <w:szCs w:val="24"/>
        </w:rPr>
      </w:pPr>
      <w:r w:rsidRPr="003C3A3E">
        <w:rPr>
          <w:rFonts w:asciiTheme="majorHAnsi" w:hAnsiTheme="majorHAnsi" w:cstheme="majorHAnsi"/>
          <w:i w:val="0"/>
          <w:color w:val="002060"/>
          <w:sz w:val="24"/>
          <w:szCs w:val="24"/>
        </w:rPr>
        <w:t xml:space="preserve">Statement of Requirement </w:t>
      </w:r>
    </w:p>
    <w:p w14:paraId="089E7129" w14:textId="31781711" w:rsidR="00C453E7" w:rsidRPr="00C453E7" w:rsidRDefault="00C453E7" w:rsidP="00C453E7">
      <w:pPr>
        <w:jc w:val="both"/>
        <w:rPr>
          <w:rFonts w:asciiTheme="majorHAnsi" w:hAnsiTheme="majorHAnsi" w:cstheme="majorHAnsi"/>
        </w:rPr>
      </w:pPr>
      <w:r w:rsidRPr="00C453E7">
        <w:rPr>
          <w:rFonts w:asciiTheme="majorHAnsi" w:hAnsiTheme="majorHAnsi" w:cstheme="majorHAnsi"/>
        </w:rPr>
        <w:t xml:space="preserve">Emmaus Catholic and </w:t>
      </w:r>
      <w:proofErr w:type="spellStart"/>
      <w:r w:rsidRPr="00C453E7">
        <w:rPr>
          <w:rFonts w:asciiTheme="majorHAnsi" w:hAnsiTheme="majorHAnsi" w:cstheme="majorHAnsi"/>
        </w:rPr>
        <w:t>CofE</w:t>
      </w:r>
      <w:proofErr w:type="spellEnd"/>
      <w:r w:rsidRPr="00C453E7">
        <w:rPr>
          <w:rFonts w:asciiTheme="majorHAnsi" w:hAnsiTheme="majorHAnsi" w:cstheme="majorHAnsi"/>
        </w:rPr>
        <w:t xml:space="preserve"> Primary School recognises that the law requires all maintained </w:t>
      </w:r>
      <w:r w:rsidR="00060E93">
        <w:rPr>
          <w:rFonts w:asciiTheme="majorHAnsi" w:hAnsiTheme="majorHAnsi" w:cstheme="majorHAnsi"/>
        </w:rPr>
        <w:t xml:space="preserve">schools </w:t>
      </w:r>
      <w:r w:rsidRPr="00C453E7">
        <w:rPr>
          <w:rFonts w:asciiTheme="majorHAnsi" w:hAnsiTheme="majorHAnsi" w:cstheme="majorHAnsi"/>
        </w:rPr>
        <w:t>to provide an act of daily collective worship for all pupils. In a primary context, this ensures that children from Reception through Year 6</w:t>
      </w:r>
      <w:r>
        <w:rPr>
          <w:rFonts w:asciiTheme="majorHAnsi" w:hAnsiTheme="majorHAnsi" w:cstheme="majorHAnsi"/>
        </w:rPr>
        <w:t xml:space="preserve"> </w:t>
      </w:r>
      <w:r w:rsidRPr="00C453E7">
        <w:rPr>
          <w:rFonts w:asciiTheme="majorHAnsi" w:hAnsiTheme="majorHAnsi" w:cstheme="majorHAnsi"/>
        </w:rPr>
        <w:t>regularly experience prayer and liturgy appropriate to their age and understanding.</w:t>
      </w:r>
    </w:p>
    <w:p w14:paraId="4167F7E1" w14:textId="77777777" w:rsidR="00C453E7" w:rsidRPr="00C453E7" w:rsidRDefault="00C453E7" w:rsidP="00C453E7">
      <w:pPr>
        <w:jc w:val="both"/>
        <w:rPr>
          <w:rFonts w:asciiTheme="majorHAnsi" w:hAnsiTheme="majorHAnsi" w:cstheme="majorHAnsi"/>
        </w:rPr>
      </w:pPr>
    </w:p>
    <w:p w14:paraId="4C9D3F3D" w14:textId="77777777" w:rsidR="00C453E7" w:rsidRPr="00C453E7" w:rsidRDefault="00C453E7" w:rsidP="00C453E7">
      <w:pPr>
        <w:jc w:val="both"/>
        <w:rPr>
          <w:rFonts w:asciiTheme="majorHAnsi" w:hAnsiTheme="majorHAnsi" w:cstheme="majorHAnsi"/>
        </w:rPr>
      </w:pPr>
      <w:r w:rsidRPr="00C453E7">
        <w:rPr>
          <w:rFonts w:asciiTheme="majorHAnsi" w:hAnsiTheme="majorHAnsi" w:cstheme="majorHAnsi"/>
        </w:rPr>
        <w:t>For the Catholic provision, worship is conducted in line with the rites, practices, disciplines, and liturgical norms of the Catholic Church (Section 70, 1988 Education Act; School Standards and Framework Act 1998, Schedule 20; Instrument of Government, clause 2). For the Church of England provision, collective worship follows Anglican traditions and teaching (School Standards and Framework Act 1998, Schedule 20; Statutory Inspection of Anglican and Methodist Schools (SIAMS) guidance).</w:t>
      </w:r>
    </w:p>
    <w:p w14:paraId="478FF275" w14:textId="77777777" w:rsidR="00C453E7" w:rsidRPr="00C453E7" w:rsidRDefault="00C453E7" w:rsidP="00C453E7">
      <w:pPr>
        <w:jc w:val="both"/>
        <w:rPr>
          <w:rFonts w:asciiTheme="majorHAnsi" w:hAnsiTheme="majorHAnsi" w:cstheme="majorHAnsi"/>
        </w:rPr>
      </w:pPr>
    </w:p>
    <w:p w14:paraId="78555089" w14:textId="77777777" w:rsidR="00C453E7" w:rsidRPr="00C453E7" w:rsidRDefault="00C453E7" w:rsidP="00C453E7">
      <w:pPr>
        <w:jc w:val="both"/>
        <w:rPr>
          <w:rFonts w:asciiTheme="majorHAnsi" w:hAnsiTheme="majorHAnsi" w:cstheme="majorHAnsi"/>
        </w:rPr>
      </w:pPr>
      <w:r w:rsidRPr="00C453E7">
        <w:rPr>
          <w:rFonts w:asciiTheme="majorHAnsi" w:hAnsiTheme="majorHAnsi" w:cstheme="majorHAnsi"/>
        </w:rPr>
        <w:t>Academies, including joint Catholic and Church of England primary academies, are required through their funding agreement and Articles of Association to provide daily worship consistent with their denominational character (The Mainstream Academy and Free School: Supplemental Funding Agreement, December 2020; Model Articles for Catholic Academies, February 2019).</w:t>
      </w:r>
    </w:p>
    <w:p w14:paraId="7BFF9665" w14:textId="77777777" w:rsidR="00C453E7" w:rsidRPr="00C453E7" w:rsidRDefault="00C453E7" w:rsidP="00C453E7">
      <w:pPr>
        <w:jc w:val="both"/>
        <w:rPr>
          <w:rFonts w:asciiTheme="majorHAnsi" w:hAnsiTheme="majorHAnsi" w:cstheme="majorHAnsi"/>
        </w:rPr>
      </w:pPr>
    </w:p>
    <w:p w14:paraId="17399FFF" w14:textId="77777777" w:rsidR="00C453E7" w:rsidRPr="00C453E7" w:rsidRDefault="00C453E7" w:rsidP="00C453E7">
      <w:pPr>
        <w:jc w:val="both"/>
        <w:rPr>
          <w:rFonts w:asciiTheme="majorHAnsi" w:hAnsiTheme="majorHAnsi" w:cstheme="majorHAnsi"/>
        </w:rPr>
      </w:pPr>
      <w:r w:rsidRPr="00C453E7">
        <w:rPr>
          <w:rFonts w:asciiTheme="majorHAnsi" w:hAnsiTheme="majorHAnsi" w:cstheme="majorHAnsi"/>
        </w:rPr>
        <w:t>The law also ensures that parents have the right to withdraw their children from collective worship up to the age of 16 (School Standards and Framework Act 1998, s.71(1A)), and older pupils may choose to withdraw themselves (s.71(1B)).</w:t>
      </w:r>
    </w:p>
    <w:p w14:paraId="18BBC47E" w14:textId="77777777" w:rsidR="00C453E7" w:rsidRPr="00C453E7" w:rsidRDefault="00C453E7" w:rsidP="00C453E7">
      <w:pPr>
        <w:jc w:val="both"/>
        <w:rPr>
          <w:rFonts w:asciiTheme="majorHAnsi" w:hAnsiTheme="majorHAnsi" w:cstheme="majorHAnsi"/>
        </w:rPr>
      </w:pPr>
    </w:p>
    <w:p w14:paraId="766DDADB" w14:textId="77777777" w:rsidR="00C453E7" w:rsidRPr="00C453E7" w:rsidRDefault="00C453E7" w:rsidP="00C453E7">
      <w:pPr>
        <w:jc w:val="both"/>
        <w:rPr>
          <w:rFonts w:asciiTheme="majorHAnsi" w:hAnsiTheme="majorHAnsi" w:cstheme="majorHAnsi"/>
        </w:rPr>
      </w:pPr>
      <w:r w:rsidRPr="00C453E7">
        <w:rPr>
          <w:rFonts w:asciiTheme="majorHAnsi" w:hAnsiTheme="majorHAnsi" w:cstheme="majorHAnsi"/>
        </w:rPr>
        <w:t xml:space="preserve">At Emmaus Catholic and </w:t>
      </w:r>
      <w:proofErr w:type="spellStart"/>
      <w:r w:rsidRPr="00C453E7">
        <w:rPr>
          <w:rFonts w:asciiTheme="majorHAnsi" w:hAnsiTheme="majorHAnsi" w:cstheme="majorHAnsi"/>
        </w:rPr>
        <w:t>CofE</w:t>
      </w:r>
      <w:proofErr w:type="spellEnd"/>
      <w:r w:rsidRPr="00C453E7">
        <w:rPr>
          <w:rFonts w:asciiTheme="majorHAnsi" w:hAnsiTheme="majorHAnsi" w:cstheme="majorHAnsi"/>
        </w:rPr>
        <w:t xml:space="preserve"> Primary School, daily prayer and liturgy provide pupils with opportunities to engage with the spiritual life of both traditions in an age-appropriate way. This includes familiar prayers, hymns, and liturgical music from both the Catholic and Church of England heritage, helping pupils develop spiritual awareness, moral understanding, and respect for Christian traditions.</w:t>
      </w:r>
    </w:p>
    <w:p w14:paraId="6F71EF87" w14:textId="77777777" w:rsidR="00C453E7" w:rsidRPr="00C453E7" w:rsidRDefault="00C453E7" w:rsidP="00C453E7">
      <w:pPr>
        <w:jc w:val="both"/>
        <w:rPr>
          <w:rFonts w:asciiTheme="majorHAnsi" w:hAnsiTheme="majorHAnsi" w:cstheme="majorHAnsi"/>
        </w:rPr>
      </w:pPr>
    </w:p>
    <w:p w14:paraId="4027F088" w14:textId="4E7F02F4" w:rsidR="005F61EB" w:rsidRDefault="00C453E7" w:rsidP="00C453E7">
      <w:pPr>
        <w:jc w:val="both"/>
        <w:rPr>
          <w:rFonts w:asciiTheme="majorHAnsi" w:hAnsiTheme="majorHAnsi" w:cstheme="majorHAnsi"/>
        </w:rPr>
      </w:pPr>
      <w:r w:rsidRPr="00C453E7">
        <w:rPr>
          <w:rFonts w:asciiTheme="majorHAnsi" w:hAnsiTheme="majorHAnsi" w:cstheme="majorHAnsi"/>
        </w:rPr>
        <w:t>It is important to note that in primary education, prayer and liturgy are not part of the statutory curriculum time for Religious Education. Acts of worship are distinct from RE lessons and provide additional opportunities for spiritual reflection and community engagement.</w:t>
      </w:r>
    </w:p>
    <w:p w14:paraId="79A132CA" w14:textId="38265BA8" w:rsidR="00C453E7" w:rsidRDefault="00C453E7" w:rsidP="00C453E7">
      <w:pPr>
        <w:jc w:val="both"/>
        <w:rPr>
          <w:rFonts w:asciiTheme="majorHAnsi" w:hAnsiTheme="majorHAnsi" w:cstheme="majorHAnsi"/>
        </w:rPr>
      </w:pPr>
    </w:p>
    <w:p w14:paraId="329701A4" w14:textId="6626C099" w:rsidR="00C453E7" w:rsidRDefault="00C453E7" w:rsidP="00C453E7">
      <w:pPr>
        <w:jc w:val="both"/>
        <w:rPr>
          <w:rFonts w:asciiTheme="majorHAnsi" w:hAnsiTheme="majorHAnsi" w:cstheme="majorHAnsi"/>
        </w:rPr>
      </w:pPr>
    </w:p>
    <w:p w14:paraId="77B7AD7B" w14:textId="5C874A35" w:rsidR="00C453E7" w:rsidRDefault="00C453E7" w:rsidP="00C453E7">
      <w:pPr>
        <w:jc w:val="both"/>
        <w:rPr>
          <w:rFonts w:asciiTheme="majorHAnsi" w:hAnsiTheme="majorHAnsi" w:cstheme="majorHAnsi"/>
        </w:rPr>
      </w:pPr>
    </w:p>
    <w:p w14:paraId="4D36BD47" w14:textId="77777777" w:rsidR="00C453E7" w:rsidRPr="003C3A3E" w:rsidRDefault="00C453E7" w:rsidP="00C453E7">
      <w:pPr>
        <w:jc w:val="both"/>
        <w:rPr>
          <w:rFonts w:asciiTheme="majorHAnsi" w:hAnsiTheme="majorHAnsi" w:cstheme="majorHAnsi"/>
        </w:rPr>
      </w:pPr>
    </w:p>
    <w:p w14:paraId="6906456B" w14:textId="783DD7D9" w:rsidR="005F61EB" w:rsidRPr="005F61EB" w:rsidRDefault="005F61EB" w:rsidP="005F61EB">
      <w:pPr>
        <w:pStyle w:val="Heading2"/>
        <w:spacing w:after="158"/>
        <w:rPr>
          <w:rFonts w:asciiTheme="majorHAnsi" w:hAnsiTheme="majorHAnsi" w:cstheme="majorHAnsi"/>
          <w:i w:val="0"/>
          <w:color w:val="002060"/>
          <w:sz w:val="24"/>
          <w:szCs w:val="24"/>
        </w:rPr>
      </w:pPr>
      <w:r w:rsidRPr="003C3A3E">
        <w:rPr>
          <w:rFonts w:asciiTheme="majorHAnsi" w:hAnsiTheme="majorHAnsi" w:cstheme="majorHAnsi"/>
          <w:i w:val="0"/>
          <w:color w:val="002060"/>
          <w:sz w:val="24"/>
          <w:szCs w:val="24"/>
        </w:rPr>
        <w:lastRenderedPageBreak/>
        <w:t>Responsibility</w:t>
      </w:r>
    </w:p>
    <w:p w14:paraId="0F8572F2" w14:textId="77777777" w:rsidR="00427185" w:rsidRPr="00427185" w:rsidRDefault="00427185" w:rsidP="00427185">
      <w:pPr>
        <w:spacing w:before="100" w:beforeAutospacing="1" w:after="100" w:afterAutospacing="1"/>
        <w:outlineLvl w:val="2"/>
        <w:rPr>
          <w:rFonts w:asciiTheme="majorHAnsi" w:hAnsiTheme="majorHAnsi" w:cstheme="majorHAnsi"/>
          <w:b/>
          <w:bCs/>
          <w:lang w:val="en-US"/>
        </w:rPr>
      </w:pPr>
      <w:r w:rsidRPr="00427185">
        <w:rPr>
          <w:rFonts w:asciiTheme="majorHAnsi" w:hAnsiTheme="majorHAnsi" w:cstheme="majorHAnsi"/>
          <w:b/>
          <w:bCs/>
          <w:lang w:val="en-US"/>
        </w:rPr>
        <w:t>Governance</w:t>
      </w:r>
    </w:p>
    <w:p w14:paraId="0D97795F" w14:textId="77777777" w:rsidR="00427185" w:rsidRPr="00427185" w:rsidRDefault="00427185" w:rsidP="00427185">
      <w:p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The Governing Body has a responsibility to ensure that prayer and liturgy are central to the life and identity of Emmaus Catholic and Church of England Academy. In fulfilling this role, governors ensure that:</w:t>
      </w:r>
    </w:p>
    <w:p w14:paraId="0717E19F" w14:textId="77777777" w:rsidR="00427185" w:rsidRPr="00427185" w:rsidRDefault="00427185" w:rsidP="00427185">
      <w:pPr>
        <w:numPr>
          <w:ilvl w:val="0"/>
          <w:numId w:val="24"/>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 xml:space="preserve">prayer and liturgy reflect the joint denominational character of the school and are consistent with guidance from the </w:t>
      </w:r>
      <w:r w:rsidRPr="00427185">
        <w:rPr>
          <w:rFonts w:asciiTheme="majorHAnsi" w:hAnsiTheme="majorHAnsi" w:cstheme="majorHAnsi"/>
          <w:i/>
          <w:iCs/>
          <w:lang w:val="en-US"/>
        </w:rPr>
        <w:t>Prayer and Liturgy Directory</w:t>
      </w:r>
      <w:r w:rsidRPr="00427185">
        <w:rPr>
          <w:rFonts w:asciiTheme="majorHAnsi" w:hAnsiTheme="majorHAnsi" w:cstheme="majorHAnsi"/>
          <w:lang w:val="en-US"/>
        </w:rPr>
        <w:t xml:space="preserve"> and relevant diocesan expectations;</w:t>
      </w:r>
    </w:p>
    <w:p w14:paraId="3A373567" w14:textId="77777777" w:rsidR="00427185" w:rsidRPr="00427185" w:rsidRDefault="00427185" w:rsidP="00427185">
      <w:pPr>
        <w:numPr>
          <w:ilvl w:val="0"/>
          <w:numId w:val="24"/>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a named member of staff holds responsibility for leading prayer and liturgy across the school;</w:t>
      </w:r>
    </w:p>
    <w:p w14:paraId="73088370" w14:textId="77777777" w:rsidR="00427185" w:rsidRPr="00427185" w:rsidRDefault="00427185" w:rsidP="00427185">
      <w:pPr>
        <w:numPr>
          <w:ilvl w:val="0"/>
          <w:numId w:val="24"/>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the Prayer and Liturgy Policy is reviewed regularly and shared with all stakeholders;</w:t>
      </w:r>
    </w:p>
    <w:p w14:paraId="28A7436B" w14:textId="77777777" w:rsidR="00427185" w:rsidRPr="00427185" w:rsidRDefault="00427185" w:rsidP="00427185">
      <w:pPr>
        <w:numPr>
          <w:ilvl w:val="0"/>
          <w:numId w:val="24"/>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appropriate resources and funding are allocated to support prayer and liturgy, reflecting their central place in the spiritual life of the school.</w:t>
      </w:r>
    </w:p>
    <w:p w14:paraId="33D230B8" w14:textId="77777777" w:rsidR="00427185" w:rsidRPr="00427185" w:rsidRDefault="000012CC" w:rsidP="00427185">
      <w:pPr>
        <w:rPr>
          <w:rFonts w:asciiTheme="majorHAnsi" w:hAnsiTheme="majorHAnsi" w:cstheme="majorHAnsi"/>
          <w:lang w:val="en-US"/>
        </w:rPr>
      </w:pPr>
      <w:r>
        <w:rPr>
          <w:rFonts w:asciiTheme="majorHAnsi" w:hAnsiTheme="majorHAnsi" w:cstheme="majorHAnsi"/>
          <w:lang w:val="en-US"/>
        </w:rPr>
        <w:pict w14:anchorId="2E25E46B">
          <v:rect id="_x0000_i1025" style="width:0;height:1.5pt" o:hralign="center" o:hrstd="t" o:hr="t" fillcolor="#a0a0a0" stroked="f"/>
        </w:pict>
      </w:r>
    </w:p>
    <w:p w14:paraId="21A3DC4F" w14:textId="77777777" w:rsidR="00427185" w:rsidRPr="00427185" w:rsidRDefault="00427185" w:rsidP="00427185">
      <w:pPr>
        <w:spacing w:before="100" w:beforeAutospacing="1" w:after="100" w:afterAutospacing="1"/>
        <w:outlineLvl w:val="2"/>
        <w:rPr>
          <w:rFonts w:asciiTheme="majorHAnsi" w:hAnsiTheme="majorHAnsi" w:cstheme="majorHAnsi"/>
          <w:b/>
          <w:bCs/>
          <w:lang w:val="en-US"/>
        </w:rPr>
      </w:pPr>
      <w:r w:rsidRPr="00427185">
        <w:rPr>
          <w:rFonts w:asciiTheme="majorHAnsi" w:hAnsiTheme="majorHAnsi" w:cstheme="majorHAnsi"/>
          <w:b/>
          <w:bCs/>
          <w:lang w:val="en-US"/>
        </w:rPr>
        <w:t>Headteacher</w:t>
      </w:r>
    </w:p>
    <w:p w14:paraId="264797E5" w14:textId="77777777" w:rsidR="00427185" w:rsidRPr="00427185" w:rsidRDefault="00427185" w:rsidP="00427185">
      <w:p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The Headteacher, as the spiritual leader of the school community, ensures that prayer and liturgy are at the heart of school life and faithfully reflect the Catholic and Church of England traditions. In doing so, the Headteacher:</w:t>
      </w:r>
    </w:p>
    <w:p w14:paraId="239AF3D3" w14:textId="77777777" w:rsidR="00427185" w:rsidRPr="00427185" w:rsidRDefault="00427185" w:rsidP="00427185">
      <w:pPr>
        <w:numPr>
          <w:ilvl w:val="0"/>
          <w:numId w:val="25"/>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works closely with those responsible for prayer and liturgy to support high-quality provision across the school;</w:t>
      </w:r>
    </w:p>
    <w:p w14:paraId="0A88B202" w14:textId="77777777" w:rsidR="00427185" w:rsidRPr="00427185" w:rsidRDefault="00427185" w:rsidP="00427185">
      <w:pPr>
        <w:numPr>
          <w:ilvl w:val="0"/>
          <w:numId w:val="25"/>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ensures that staff leading prayer and liturgy are appropriately supported through training and formation;</w:t>
      </w:r>
    </w:p>
    <w:p w14:paraId="3921ADBA" w14:textId="77777777" w:rsidR="00427185" w:rsidRPr="00427185" w:rsidRDefault="00427185" w:rsidP="00427185">
      <w:pPr>
        <w:numPr>
          <w:ilvl w:val="0"/>
          <w:numId w:val="25"/>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ensures that suitable resources are available to support prayer and liturgy;</w:t>
      </w:r>
    </w:p>
    <w:p w14:paraId="5C12787C" w14:textId="77777777" w:rsidR="00427185" w:rsidRPr="00427185" w:rsidRDefault="00427185" w:rsidP="00427185">
      <w:pPr>
        <w:numPr>
          <w:ilvl w:val="0"/>
          <w:numId w:val="25"/>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fosters strong links with clergy, parishes and diocesan partners in support of the school’s spiritual life.</w:t>
      </w:r>
    </w:p>
    <w:p w14:paraId="4BA50490" w14:textId="77777777" w:rsidR="00427185" w:rsidRPr="00427185" w:rsidRDefault="000012CC" w:rsidP="00427185">
      <w:pPr>
        <w:rPr>
          <w:rFonts w:asciiTheme="majorHAnsi" w:hAnsiTheme="majorHAnsi" w:cstheme="majorHAnsi"/>
          <w:lang w:val="en-US"/>
        </w:rPr>
      </w:pPr>
      <w:r>
        <w:rPr>
          <w:rFonts w:asciiTheme="majorHAnsi" w:hAnsiTheme="majorHAnsi" w:cstheme="majorHAnsi"/>
          <w:lang w:val="en-US"/>
        </w:rPr>
        <w:pict w14:anchorId="7EB8B85B">
          <v:rect id="_x0000_i1026" style="width:0;height:1.5pt" o:hralign="center" o:hrstd="t" o:hr="t" fillcolor="#a0a0a0" stroked="f"/>
        </w:pict>
      </w:r>
    </w:p>
    <w:p w14:paraId="14ACE826" w14:textId="77777777" w:rsidR="00427185" w:rsidRPr="00427185" w:rsidRDefault="00427185" w:rsidP="00427185">
      <w:pPr>
        <w:spacing w:before="100" w:beforeAutospacing="1" w:after="100" w:afterAutospacing="1"/>
        <w:outlineLvl w:val="2"/>
        <w:rPr>
          <w:rFonts w:asciiTheme="majorHAnsi" w:hAnsiTheme="majorHAnsi" w:cstheme="majorHAnsi"/>
          <w:b/>
          <w:bCs/>
          <w:lang w:val="en-US"/>
        </w:rPr>
      </w:pPr>
      <w:r w:rsidRPr="00427185">
        <w:rPr>
          <w:rFonts w:asciiTheme="majorHAnsi" w:hAnsiTheme="majorHAnsi" w:cstheme="majorHAnsi"/>
          <w:b/>
          <w:bCs/>
          <w:lang w:val="en-US"/>
        </w:rPr>
        <w:t>Prayer and Liturgy Coordinator</w:t>
      </w:r>
    </w:p>
    <w:p w14:paraId="4852B97E" w14:textId="77777777" w:rsidR="00427185" w:rsidRPr="00427185" w:rsidRDefault="00427185" w:rsidP="00427185">
      <w:p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The Prayer and Liturgy Coordinator(s) support the development and enrichment of prayer and liturgy across the school. Their responsibilities include:</w:t>
      </w:r>
    </w:p>
    <w:p w14:paraId="28A2FFC0"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 xml:space="preserve">ensuring that prayer and liturgy reflect the joint denominational character of the school and follow guidance from the </w:t>
      </w:r>
      <w:r w:rsidRPr="00427185">
        <w:rPr>
          <w:rFonts w:asciiTheme="majorHAnsi" w:hAnsiTheme="majorHAnsi" w:cstheme="majorHAnsi"/>
          <w:i/>
          <w:iCs/>
          <w:lang w:val="en-US"/>
        </w:rPr>
        <w:t>Prayer and Liturgy Directory</w:t>
      </w:r>
      <w:r w:rsidRPr="00427185">
        <w:rPr>
          <w:rFonts w:asciiTheme="majorHAnsi" w:hAnsiTheme="majorHAnsi" w:cstheme="majorHAnsi"/>
          <w:lang w:val="en-US"/>
        </w:rPr>
        <w:t>;</w:t>
      </w:r>
    </w:p>
    <w:p w14:paraId="103A2E96"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overseeing an annual plan for prayer and liturgy that reflects the liturgical year, key celebrations and appropriate opportunities for sacramental life;</w:t>
      </w:r>
    </w:p>
    <w:p w14:paraId="2319EF0F"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ensuring that all pupils experience daily prayer and liturgy that is appropriate to their age, understanding and stage of faith development;</w:t>
      </w:r>
    </w:p>
    <w:p w14:paraId="34F4DFA0"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supporting pupils in developing confidence and responsibility in planning and leading prayer and liturgy, in ways that encourage active and progressive participation;</w:t>
      </w:r>
    </w:p>
    <w:p w14:paraId="3133DA69"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ensuring that resources to support prayer and liturgy are accessible and appropriate for staff and pupils;</w:t>
      </w:r>
    </w:p>
    <w:p w14:paraId="2D4ECD74"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supporting the induction of new staff in the prayer and liturgical life of the school;</w:t>
      </w:r>
    </w:p>
    <w:p w14:paraId="432CB6C7"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facilitating opportunities for staff formation and shared reflection on prayer and liturgy;</w:t>
      </w:r>
    </w:p>
    <w:p w14:paraId="256CCFC1"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lastRenderedPageBreak/>
        <w:t>encouraging prayerful reflection on the quality and experience of prayer and liturgy, so that provision continues to deepen and grow;</w:t>
      </w:r>
    </w:p>
    <w:p w14:paraId="5A6AE253"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sharing reflections with the Headteacher and Governing Body to support the ongoing spiritual development of the school;</w:t>
      </w:r>
    </w:p>
    <w:p w14:paraId="5179615E" w14:textId="77777777" w:rsidR="00427185" w:rsidRPr="00427185" w:rsidRDefault="00427185" w:rsidP="00427185">
      <w:pPr>
        <w:numPr>
          <w:ilvl w:val="0"/>
          <w:numId w:val="26"/>
        </w:numPr>
        <w:spacing w:before="100" w:beforeAutospacing="1" w:after="100" w:afterAutospacing="1"/>
        <w:rPr>
          <w:rFonts w:asciiTheme="majorHAnsi" w:hAnsiTheme="majorHAnsi" w:cstheme="majorHAnsi"/>
          <w:lang w:val="en-US"/>
        </w:rPr>
      </w:pPr>
      <w:r w:rsidRPr="00427185">
        <w:rPr>
          <w:rFonts w:asciiTheme="majorHAnsi" w:hAnsiTheme="majorHAnsi" w:cstheme="majorHAnsi"/>
          <w:lang w:val="en-US"/>
        </w:rPr>
        <w:t>working collaboratively with local clergy, parishes and diocesan services to remain informed of guidance and good practice.</w:t>
      </w:r>
    </w:p>
    <w:p w14:paraId="7CB7992F" w14:textId="77777777" w:rsidR="0050377F" w:rsidRPr="003C3A3E" w:rsidRDefault="0050377F" w:rsidP="0050377F">
      <w:pPr>
        <w:shd w:val="clear" w:color="auto" w:fill="FFFFFF"/>
        <w:spacing w:before="120" w:after="120"/>
        <w:ind w:left="720"/>
        <w:rPr>
          <w:rFonts w:asciiTheme="majorHAnsi" w:hAnsiTheme="majorHAnsi" w:cstheme="majorHAnsi"/>
          <w:b/>
          <w:bCs/>
          <w:color w:val="1F497D" w:themeColor="text2"/>
          <w:lang w:val="en-US"/>
        </w:rPr>
      </w:pPr>
    </w:p>
    <w:p w14:paraId="6BF11C83" w14:textId="1383DD8A" w:rsidR="0050377F" w:rsidRPr="005F61EB" w:rsidRDefault="0050377F" w:rsidP="0050377F">
      <w:pPr>
        <w:shd w:val="clear" w:color="auto" w:fill="FFFFFF"/>
        <w:spacing w:before="120" w:after="120"/>
        <w:rPr>
          <w:rFonts w:asciiTheme="majorHAnsi" w:hAnsiTheme="majorHAnsi" w:cstheme="majorHAnsi"/>
          <w:b/>
          <w:bCs/>
          <w:color w:val="1F497D" w:themeColor="text2"/>
          <w:lang w:val="en-US"/>
        </w:rPr>
      </w:pPr>
      <w:r w:rsidRPr="003C3A3E">
        <w:rPr>
          <w:rFonts w:asciiTheme="majorHAnsi" w:hAnsiTheme="majorHAnsi" w:cstheme="majorHAnsi"/>
          <w:b/>
          <w:bCs/>
          <w:color w:val="1F497D" w:themeColor="text2"/>
        </w:rPr>
        <w:t>Overview of prayer and liturgy provision</w:t>
      </w:r>
    </w:p>
    <w:p w14:paraId="35E3368A" w14:textId="587987D0" w:rsidR="00427185" w:rsidRPr="003C3A3E" w:rsidRDefault="00427185" w:rsidP="00427185">
      <w:pPr>
        <w:jc w:val="both"/>
        <w:rPr>
          <w:rFonts w:asciiTheme="majorHAnsi" w:hAnsiTheme="majorHAnsi" w:cstheme="majorHAnsi"/>
        </w:rPr>
      </w:pPr>
      <w:r w:rsidRPr="003C3A3E">
        <w:rPr>
          <w:rFonts w:asciiTheme="majorHAnsi" w:hAnsiTheme="majorHAnsi" w:cstheme="majorHAnsi"/>
        </w:rPr>
        <w:t>We believe that prayer and worship at Emmaus take account of the spiritual and educational needs of all who share in it. This includes:</w:t>
      </w:r>
    </w:p>
    <w:p w14:paraId="68B00C92" w14:textId="77777777" w:rsidR="00427185" w:rsidRPr="003C3A3E" w:rsidRDefault="00427185" w:rsidP="00427185">
      <w:pPr>
        <w:jc w:val="both"/>
        <w:rPr>
          <w:rFonts w:asciiTheme="majorHAnsi" w:hAnsiTheme="majorHAnsi" w:cstheme="majorHAnsi"/>
        </w:rPr>
      </w:pPr>
    </w:p>
    <w:p w14:paraId="44DF1EF8" w14:textId="77777777" w:rsidR="00427185" w:rsidRPr="003C3A3E" w:rsidRDefault="00427185" w:rsidP="00427185">
      <w:pPr>
        <w:pStyle w:val="ListParagraph"/>
        <w:numPr>
          <w:ilvl w:val="0"/>
          <w:numId w:val="21"/>
        </w:numPr>
        <w:jc w:val="both"/>
        <w:rPr>
          <w:rFonts w:asciiTheme="majorHAnsi" w:hAnsiTheme="majorHAnsi" w:cstheme="majorHAnsi"/>
        </w:rPr>
      </w:pPr>
      <w:r w:rsidRPr="003C3A3E">
        <w:rPr>
          <w:rFonts w:asciiTheme="majorHAnsi" w:hAnsiTheme="majorHAnsi" w:cstheme="majorHAnsi"/>
        </w:rPr>
        <w:t>those who are part of a worshipping community within church;</w:t>
      </w:r>
    </w:p>
    <w:p w14:paraId="3EB3F971" w14:textId="77777777" w:rsidR="00427185" w:rsidRPr="003C3A3E" w:rsidRDefault="00427185" w:rsidP="00427185">
      <w:pPr>
        <w:jc w:val="both"/>
        <w:rPr>
          <w:rFonts w:asciiTheme="majorHAnsi" w:hAnsiTheme="majorHAnsi" w:cstheme="majorHAnsi"/>
        </w:rPr>
      </w:pPr>
    </w:p>
    <w:p w14:paraId="19754CBA" w14:textId="77777777" w:rsidR="00427185" w:rsidRPr="003C3A3E" w:rsidRDefault="00427185" w:rsidP="00427185">
      <w:pPr>
        <w:pStyle w:val="ListParagraph"/>
        <w:numPr>
          <w:ilvl w:val="0"/>
          <w:numId w:val="21"/>
        </w:numPr>
        <w:jc w:val="both"/>
        <w:rPr>
          <w:rFonts w:asciiTheme="majorHAnsi" w:hAnsiTheme="majorHAnsi" w:cstheme="majorHAnsi"/>
        </w:rPr>
      </w:pPr>
      <w:r w:rsidRPr="003C3A3E">
        <w:rPr>
          <w:rFonts w:asciiTheme="majorHAnsi" w:hAnsiTheme="majorHAnsi" w:cstheme="majorHAnsi"/>
        </w:rPr>
        <w:t>those for whom school may be their first or only experience of church;</w:t>
      </w:r>
    </w:p>
    <w:p w14:paraId="440D4BE5" w14:textId="77777777" w:rsidR="00427185" w:rsidRPr="003C3A3E" w:rsidRDefault="00427185" w:rsidP="00427185">
      <w:pPr>
        <w:jc w:val="both"/>
        <w:rPr>
          <w:rFonts w:asciiTheme="majorHAnsi" w:hAnsiTheme="majorHAnsi" w:cstheme="majorHAnsi"/>
        </w:rPr>
      </w:pPr>
    </w:p>
    <w:p w14:paraId="4D255F3E" w14:textId="77777777" w:rsidR="00427185" w:rsidRPr="003C3A3E" w:rsidRDefault="00427185" w:rsidP="00427185">
      <w:pPr>
        <w:pStyle w:val="ListParagraph"/>
        <w:numPr>
          <w:ilvl w:val="0"/>
          <w:numId w:val="21"/>
        </w:numPr>
        <w:jc w:val="both"/>
        <w:rPr>
          <w:rFonts w:asciiTheme="majorHAnsi" w:hAnsiTheme="majorHAnsi" w:cstheme="majorHAnsi"/>
        </w:rPr>
      </w:pPr>
      <w:r w:rsidRPr="003C3A3E">
        <w:rPr>
          <w:rFonts w:asciiTheme="majorHAnsi" w:hAnsiTheme="majorHAnsi" w:cstheme="majorHAnsi"/>
        </w:rPr>
        <w:t>those from other Christian traditions or with no religious affiliation;</w:t>
      </w:r>
    </w:p>
    <w:p w14:paraId="2DC39934" w14:textId="77777777" w:rsidR="00427185" w:rsidRPr="003C3A3E" w:rsidRDefault="00427185" w:rsidP="00427185">
      <w:pPr>
        <w:jc w:val="both"/>
        <w:rPr>
          <w:rFonts w:asciiTheme="majorHAnsi" w:hAnsiTheme="majorHAnsi" w:cstheme="majorHAnsi"/>
        </w:rPr>
      </w:pPr>
    </w:p>
    <w:p w14:paraId="43D924E6" w14:textId="77777777" w:rsidR="00427185" w:rsidRPr="003C3A3E" w:rsidRDefault="00427185" w:rsidP="00427185">
      <w:pPr>
        <w:pStyle w:val="ListParagraph"/>
        <w:numPr>
          <w:ilvl w:val="0"/>
          <w:numId w:val="21"/>
        </w:numPr>
        <w:jc w:val="both"/>
        <w:rPr>
          <w:rFonts w:asciiTheme="majorHAnsi" w:hAnsiTheme="majorHAnsi" w:cstheme="majorHAnsi"/>
        </w:rPr>
      </w:pPr>
      <w:r w:rsidRPr="003C3A3E">
        <w:rPr>
          <w:rFonts w:asciiTheme="majorHAnsi" w:hAnsiTheme="majorHAnsi" w:cstheme="majorHAnsi"/>
        </w:rPr>
        <w:t>those from other faith backgrounds.</w:t>
      </w:r>
    </w:p>
    <w:p w14:paraId="7C69708E" w14:textId="77777777" w:rsidR="00427185" w:rsidRPr="003C3A3E" w:rsidRDefault="00427185" w:rsidP="00427185">
      <w:pPr>
        <w:jc w:val="both"/>
        <w:rPr>
          <w:rFonts w:asciiTheme="majorHAnsi" w:hAnsiTheme="majorHAnsi" w:cstheme="majorHAnsi"/>
        </w:rPr>
      </w:pPr>
    </w:p>
    <w:p w14:paraId="740FF217" w14:textId="77777777" w:rsidR="00427185" w:rsidRPr="003C3A3E" w:rsidRDefault="00427185" w:rsidP="00427185">
      <w:pPr>
        <w:jc w:val="both"/>
        <w:rPr>
          <w:rFonts w:asciiTheme="majorHAnsi" w:hAnsiTheme="majorHAnsi" w:cstheme="majorHAnsi"/>
        </w:rPr>
      </w:pPr>
      <w:r w:rsidRPr="003C3A3E">
        <w:rPr>
          <w:rFonts w:asciiTheme="majorHAnsi" w:hAnsiTheme="majorHAnsi" w:cstheme="majorHAnsi"/>
        </w:rPr>
        <w:t>Prayer and worship are planned so that all members of the school community are able to participate meaningfully, contribute appropriately, and gain from the experience, regardless of their background or stage of faith.</w:t>
      </w:r>
    </w:p>
    <w:p w14:paraId="22C75BF6" w14:textId="77777777" w:rsidR="00427185" w:rsidRPr="003C3A3E" w:rsidRDefault="00427185" w:rsidP="00427185">
      <w:pPr>
        <w:jc w:val="both"/>
        <w:rPr>
          <w:rFonts w:asciiTheme="majorHAnsi" w:hAnsiTheme="majorHAnsi" w:cstheme="majorHAnsi"/>
        </w:rPr>
      </w:pPr>
    </w:p>
    <w:p w14:paraId="551FACBB" w14:textId="77777777" w:rsidR="00427185" w:rsidRPr="003C3A3E" w:rsidRDefault="00427185" w:rsidP="00427185">
      <w:pPr>
        <w:jc w:val="both"/>
        <w:rPr>
          <w:rFonts w:asciiTheme="majorHAnsi" w:hAnsiTheme="majorHAnsi" w:cstheme="majorHAnsi"/>
        </w:rPr>
      </w:pPr>
      <w:r w:rsidRPr="003C3A3E">
        <w:rPr>
          <w:rFonts w:asciiTheme="majorHAnsi" w:hAnsiTheme="majorHAnsi" w:cstheme="majorHAnsi"/>
        </w:rPr>
        <w:t>Pupils are taught and encouraged to pray in a variety of ways, appropriate to their age and stage of development. They learn traditional prayers from the Catholic and Church of England traditions and are also encouraged to express prayer in their own words. During celebrations of the Word, collective worship and classroom prayer, time is intentionally set aside for stillness and reflection, fostering an atmosphere of peace, reverence and attentiveness to God.</w:t>
      </w:r>
    </w:p>
    <w:p w14:paraId="3B325CE6" w14:textId="77777777" w:rsidR="00427185" w:rsidRPr="003C3A3E" w:rsidRDefault="00427185" w:rsidP="00427185">
      <w:pPr>
        <w:jc w:val="both"/>
        <w:rPr>
          <w:rFonts w:asciiTheme="majorHAnsi" w:hAnsiTheme="majorHAnsi" w:cstheme="majorHAnsi"/>
        </w:rPr>
      </w:pPr>
    </w:p>
    <w:p w14:paraId="1622AAAA" w14:textId="77777777" w:rsidR="00427185" w:rsidRPr="003C3A3E" w:rsidRDefault="00427185" w:rsidP="00427185">
      <w:pPr>
        <w:jc w:val="both"/>
        <w:rPr>
          <w:rFonts w:asciiTheme="majorHAnsi" w:hAnsiTheme="majorHAnsi" w:cstheme="majorHAnsi"/>
        </w:rPr>
      </w:pPr>
      <w:r w:rsidRPr="003C3A3E">
        <w:rPr>
          <w:rFonts w:asciiTheme="majorHAnsi" w:hAnsiTheme="majorHAnsi" w:cstheme="majorHAnsi"/>
        </w:rPr>
        <w:t>Children are introduced to a range of prayer experiences, including:</w:t>
      </w:r>
    </w:p>
    <w:p w14:paraId="4AF9FDB2" w14:textId="77777777" w:rsidR="00427185" w:rsidRPr="003C3A3E" w:rsidRDefault="00427185" w:rsidP="00427185">
      <w:pPr>
        <w:jc w:val="both"/>
        <w:rPr>
          <w:rFonts w:asciiTheme="majorHAnsi" w:hAnsiTheme="majorHAnsi" w:cstheme="majorHAnsi"/>
        </w:rPr>
      </w:pPr>
    </w:p>
    <w:p w14:paraId="73866982" w14:textId="77777777" w:rsidR="00427185" w:rsidRPr="003C3A3E" w:rsidRDefault="00427185" w:rsidP="00427185">
      <w:pPr>
        <w:pStyle w:val="ListParagraph"/>
        <w:numPr>
          <w:ilvl w:val="0"/>
          <w:numId w:val="22"/>
        </w:numPr>
        <w:jc w:val="both"/>
        <w:rPr>
          <w:rFonts w:asciiTheme="majorHAnsi" w:hAnsiTheme="majorHAnsi" w:cstheme="majorHAnsi"/>
        </w:rPr>
      </w:pPr>
      <w:r w:rsidRPr="003C3A3E">
        <w:rPr>
          <w:rFonts w:asciiTheme="majorHAnsi" w:hAnsiTheme="majorHAnsi" w:cstheme="majorHAnsi"/>
        </w:rPr>
        <w:t>quiet reflection and meditation;</w:t>
      </w:r>
    </w:p>
    <w:p w14:paraId="068A83E3" w14:textId="77777777" w:rsidR="00427185" w:rsidRPr="003C3A3E" w:rsidRDefault="00427185" w:rsidP="00427185">
      <w:pPr>
        <w:jc w:val="both"/>
        <w:rPr>
          <w:rFonts w:asciiTheme="majorHAnsi" w:hAnsiTheme="majorHAnsi" w:cstheme="majorHAnsi"/>
        </w:rPr>
      </w:pPr>
    </w:p>
    <w:p w14:paraId="0AF23F0F" w14:textId="77777777" w:rsidR="00427185" w:rsidRPr="003C3A3E" w:rsidRDefault="00427185" w:rsidP="00427185">
      <w:pPr>
        <w:pStyle w:val="ListParagraph"/>
        <w:numPr>
          <w:ilvl w:val="0"/>
          <w:numId w:val="22"/>
        </w:numPr>
        <w:jc w:val="both"/>
        <w:rPr>
          <w:rFonts w:asciiTheme="majorHAnsi" w:hAnsiTheme="majorHAnsi" w:cstheme="majorHAnsi"/>
        </w:rPr>
      </w:pPr>
      <w:r w:rsidRPr="003C3A3E">
        <w:rPr>
          <w:rFonts w:asciiTheme="majorHAnsi" w:hAnsiTheme="majorHAnsi" w:cstheme="majorHAnsi"/>
        </w:rPr>
        <w:t>praying together as a community;</w:t>
      </w:r>
    </w:p>
    <w:p w14:paraId="0A69E0A5" w14:textId="77777777" w:rsidR="00427185" w:rsidRPr="003C3A3E" w:rsidRDefault="00427185" w:rsidP="00427185">
      <w:pPr>
        <w:jc w:val="both"/>
        <w:rPr>
          <w:rFonts w:asciiTheme="majorHAnsi" w:hAnsiTheme="majorHAnsi" w:cstheme="majorHAnsi"/>
        </w:rPr>
      </w:pPr>
    </w:p>
    <w:p w14:paraId="1ADBC447" w14:textId="77777777" w:rsidR="00427185" w:rsidRPr="003C3A3E" w:rsidRDefault="00427185" w:rsidP="00427185">
      <w:pPr>
        <w:pStyle w:val="ListParagraph"/>
        <w:numPr>
          <w:ilvl w:val="0"/>
          <w:numId w:val="22"/>
        </w:numPr>
        <w:jc w:val="both"/>
        <w:rPr>
          <w:rFonts w:asciiTheme="majorHAnsi" w:hAnsiTheme="majorHAnsi" w:cstheme="majorHAnsi"/>
        </w:rPr>
      </w:pPr>
      <w:r w:rsidRPr="003C3A3E">
        <w:rPr>
          <w:rFonts w:asciiTheme="majorHAnsi" w:hAnsiTheme="majorHAnsi" w:cstheme="majorHAnsi"/>
        </w:rPr>
        <w:t>composing and sharing personal prayers;</w:t>
      </w:r>
    </w:p>
    <w:p w14:paraId="7C05A351" w14:textId="77777777" w:rsidR="00427185" w:rsidRPr="003C3A3E" w:rsidRDefault="00427185" w:rsidP="00427185">
      <w:pPr>
        <w:jc w:val="both"/>
        <w:rPr>
          <w:rFonts w:asciiTheme="majorHAnsi" w:hAnsiTheme="majorHAnsi" w:cstheme="majorHAnsi"/>
        </w:rPr>
      </w:pPr>
    </w:p>
    <w:p w14:paraId="7F575E39" w14:textId="77777777" w:rsidR="00427185" w:rsidRPr="003C3A3E" w:rsidRDefault="00427185" w:rsidP="00427185">
      <w:pPr>
        <w:pStyle w:val="ListParagraph"/>
        <w:numPr>
          <w:ilvl w:val="0"/>
          <w:numId w:val="22"/>
        </w:numPr>
        <w:jc w:val="both"/>
        <w:rPr>
          <w:rFonts w:asciiTheme="majorHAnsi" w:hAnsiTheme="majorHAnsi" w:cstheme="majorHAnsi"/>
        </w:rPr>
      </w:pPr>
      <w:r w:rsidRPr="003C3A3E">
        <w:rPr>
          <w:rFonts w:asciiTheme="majorHAnsi" w:hAnsiTheme="majorHAnsi" w:cstheme="majorHAnsi"/>
        </w:rPr>
        <w:t>prayer through music;</w:t>
      </w:r>
    </w:p>
    <w:p w14:paraId="55C69E07" w14:textId="77777777" w:rsidR="00427185" w:rsidRPr="003C3A3E" w:rsidRDefault="00427185" w:rsidP="00427185">
      <w:pPr>
        <w:jc w:val="both"/>
        <w:rPr>
          <w:rFonts w:asciiTheme="majorHAnsi" w:hAnsiTheme="majorHAnsi" w:cstheme="majorHAnsi"/>
        </w:rPr>
      </w:pPr>
    </w:p>
    <w:p w14:paraId="3FA94CFB" w14:textId="77777777" w:rsidR="00427185" w:rsidRPr="003C3A3E" w:rsidRDefault="00427185" w:rsidP="00427185">
      <w:pPr>
        <w:pStyle w:val="ListParagraph"/>
        <w:numPr>
          <w:ilvl w:val="0"/>
          <w:numId w:val="22"/>
        </w:numPr>
        <w:jc w:val="both"/>
        <w:rPr>
          <w:rFonts w:asciiTheme="majorHAnsi" w:hAnsiTheme="majorHAnsi" w:cstheme="majorHAnsi"/>
        </w:rPr>
      </w:pPr>
      <w:r w:rsidRPr="003C3A3E">
        <w:rPr>
          <w:rFonts w:asciiTheme="majorHAnsi" w:hAnsiTheme="majorHAnsi" w:cstheme="majorHAnsi"/>
        </w:rPr>
        <w:t>prayer through art and symbol;</w:t>
      </w:r>
    </w:p>
    <w:p w14:paraId="5CFB1C3D" w14:textId="77777777" w:rsidR="00427185" w:rsidRPr="003C3A3E" w:rsidRDefault="00427185" w:rsidP="00427185">
      <w:pPr>
        <w:jc w:val="both"/>
        <w:rPr>
          <w:rFonts w:asciiTheme="majorHAnsi" w:hAnsiTheme="majorHAnsi" w:cstheme="majorHAnsi"/>
        </w:rPr>
      </w:pPr>
    </w:p>
    <w:p w14:paraId="4D3A46CE" w14:textId="326BB0C9" w:rsidR="005F61EB" w:rsidRPr="003C3A3E" w:rsidRDefault="00427185" w:rsidP="00427185">
      <w:pPr>
        <w:pStyle w:val="ListParagraph"/>
        <w:numPr>
          <w:ilvl w:val="0"/>
          <w:numId w:val="22"/>
        </w:numPr>
        <w:jc w:val="both"/>
        <w:rPr>
          <w:rFonts w:asciiTheme="majorHAnsi" w:hAnsiTheme="majorHAnsi" w:cstheme="majorHAnsi"/>
        </w:rPr>
      </w:pPr>
      <w:r w:rsidRPr="003C3A3E">
        <w:rPr>
          <w:rFonts w:asciiTheme="majorHAnsi" w:hAnsiTheme="majorHAnsi" w:cstheme="majorHAnsi"/>
        </w:rPr>
        <w:t>learning and using traditional Catholic and Church of England prayers.</w:t>
      </w:r>
    </w:p>
    <w:p w14:paraId="430886BB" w14:textId="77777777" w:rsidR="00427185" w:rsidRPr="003C3A3E" w:rsidRDefault="00427185" w:rsidP="00427185">
      <w:pPr>
        <w:pStyle w:val="ListParagraph"/>
        <w:rPr>
          <w:rFonts w:asciiTheme="majorHAnsi" w:hAnsiTheme="majorHAnsi" w:cstheme="majorHAnsi"/>
        </w:rPr>
      </w:pPr>
    </w:p>
    <w:p w14:paraId="6869EF26" w14:textId="4FC025D1" w:rsidR="00427185" w:rsidRPr="003C3A3E" w:rsidRDefault="00427185" w:rsidP="00427185">
      <w:pPr>
        <w:jc w:val="both"/>
        <w:rPr>
          <w:rFonts w:asciiTheme="majorHAnsi" w:hAnsiTheme="majorHAnsi" w:cstheme="majorHAnsi"/>
        </w:rPr>
      </w:pPr>
    </w:p>
    <w:p w14:paraId="49670879" w14:textId="77777777" w:rsidR="008E718C" w:rsidRDefault="008E718C" w:rsidP="00427185">
      <w:pPr>
        <w:jc w:val="both"/>
        <w:rPr>
          <w:rFonts w:asciiTheme="majorHAnsi" w:hAnsiTheme="majorHAnsi" w:cstheme="majorHAnsi"/>
          <w:b/>
          <w:bCs/>
        </w:rPr>
      </w:pPr>
    </w:p>
    <w:p w14:paraId="3825CA2C" w14:textId="77777777" w:rsidR="008E718C" w:rsidRDefault="008E718C" w:rsidP="00427185">
      <w:pPr>
        <w:jc w:val="both"/>
        <w:rPr>
          <w:rFonts w:asciiTheme="majorHAnsi" w:hAnsiTheme="majorHAnsi" w:cstheme="majorHAnsi"/>
          <w:b/>
          <w:bCs/>
        </w:rPr>
      </w:pPr>
    </w:p>
    <w:p w14:paraId="047FC676" w14:textId="77777777" w:rsidR="008E718C" w:rsidRDefault="008E718C" w:rsidP="00427185">
      <w:pPr>
        <w:jc w:val="both"/>
        <w:rPr>
          <w:rFonts w:asciiTheme="majorHAnsi" w:hAnsiTheme="majorHAnsi" w:cstheme="majorHAnsi"/>
          <w:b/>
          <w:bCs/>
        </w:rPr>
      </w:pPr>
    </w:p>
    <w:p w14:paraId="5DDAEE9E" w14:textId="1CC9CB0F" w:rsidR="00427185" w:rsidRPr="00C453E7" w:rsidRDefault="00427185" w:rsidP="00427185">
      <w:pPr>
        <w:jc w:val="both"/>
        <w:rPr>
          <w:rFonts w:asciiTheme="majorHAnsi" w:hAnsiTheme="majorHAnsi" w:cstheme="majorHAnsi"/>
          <w:b/>
          <w:bCs/>
        </w:rPr>
      </w:pPr>
      <w:r w:rsidRPr="00C453E7">
        <w:rPr>
          <w:rFonts w:asciiTheme="majorHAnsi" w:hAnsiTheme="majorHAnsi" w:cstheme="majorHAnsi"/>
          <w:b/>
          <w:bCs/>
        </w:rPr>
        <w:lastRenderedPageBreak/>
        <w:t>The Role of the Teacher</w:t>
      </w:r>
    </w:p>
    <w:p w14:paraId="33011C90" w14:textId="77777777" w:rsidR="00427185" w:rsidRPr="003C3A3E" w:rsidRDefault="00427185" w:rsidP="00427185">
      <w:pPr>
        <w:jc w:val="both"/>
        <w:rPr>
          <w:rFonts w:asciiTheme="majorHAnsi" w:hAnsiTheme="majorHAnsi" w:cstheme="majorHAnsi"/>
        </w:rPr>
      </w:pPr>
    </w:p>
    <w:p w14:paraId="4CB17FC7" w14:textId="77777777" w:rsidR="00427185" w:rsidRPr="003C3A3E" w:rsidRDefault="00427185" w:rsidP="00427185">
      <w:pPr>
        <w:jc w:val="both"/>
        <w:rPr>
          <w:rFonts w:asciiTheme="majorHAnsi" w:hAnsiTheme="majorHAnsi" w:cstheme="majorHAnsi"/>
        </w:rPr>
      </w:pPr>
      <w:r w:rsidRPr="003C3A3E">
        <w:rPr>
          <w:rFonts w:asciiTheme="majorHAnsi" w:hAnsiTheme="majorHAnsi" w:cstheme="majorHAnsi"/>
        </w:rPr>
        <w:t>We believe that leading pupils in prayer and worship is a vital and essential part of Catholic and Church of England education. Staff are encouraged to pray with pupils and to model prayer as an integral part of daily life. Through prayer, we seek to deepen our relationship with God and to support pupils in their own spiritual journey.</w:t>
      </w:r>
    </w:p>
    <w:p w14:paraId="507FC95D" w14:textId="77777777" w:rsidR="00427185" w:rsidRPr="003C3A3E" w:rsidRDefault="00427185" w:rsidP="00427185">
      <w:pPr>
        <w:jc w:val="both"/>
        <w:rPr>
          <w:rFonts w:asciiTheme="majorHAnsi" w:hAnsiTheme="majorHAnsi" w:cstheme="majorHAnsi"/>
        </w:rPr>
      </w:pPr>
    </w:p>
    <w:p w14:paraId="515CC6FB" w14:textId="77777777" w:rsidR="00427185" w:rsidRPr="003C3A3E" w:rsidRDefault="00427185" w:rsidP="00427185">
      <w:pPr>
        <w:jc w:val="both"/>
        <w:rPr>
          <w:rFonts w:asciiTheme="majorHAnsi" w:hAnsiTheme="majorHAnsi" w:cstheme="majorHAnsi"/>
        </w:rPr>
      </w:pPr>
      <w:r w:rsidRPr="003C3A3E">
        <w:rPr>
          <w:rFonts w:asciiTheme="majorHAnsi" w:hAnsiTheme="majorHAnsi" w:cstheme="majorHAnsi"/>
        </w:rPr>
        <w:t>Teachers are expected to:</w:t>
      </w:r>
    </w:p>
    <w:p w14:paraId="6F4A6EFC" w14:textId="77777777" w:rsidR="00427185" w:rsidRPr="003C3A3E" w:rsidRDefault="00427185" w:rsidP="00427185">
      <w:pPr>
        <w:jc w:val="both"/>
        <w:rPr>
          <w:rFonts w:asciiTheme="majorHAnsi" w:hAnsiTheme="majorHAnsi" w:cstheme="majorHAnsi"/>
        </w:rPr>
      </w:pPr>
    </w:p>
    <w:p w14:paraId="1590B7A7" w14:textId="77777777" w:rsidR="00427185" w:rsidRPr="003C3A3E" w:rsidRDefault="00427185" w:rsidP="00427185">
      <w:pPr>
        <w:pStyle w:val="ListParagraph"/>
        <w:numPr>
          <w:ilvl w:val="0"/>
          <w:numId w:val="23"/>
        </w:numPr>
        <w:jc w:val="both"/>
        <w:rPr>
          <w:rFonts w:asciiTheme="majorHAnsi" w:hAnsiTheme="majorHAnsi" w:cstheme="majorHAnsi"/>
        </w:rPr>
      </w:pPr>
      <w:r w:rsidRPr="003C3A3E">
        <w:rPr>
          <w:rFonts w:asciiTheme="majorHAnsi" w:hAnsiTheme="majorHAnsi" w:cstheme="majorHAnsi"/>
        </w:rPr>
        <w:t>provide regular opportunities for pupils to engage in prayer and worship;</w:t>
      </w:r>
    </w:p>
    <w:p w14:paraId="6BE2501E" w14:textId="77777777" w:rsidR="00427185" w:rsidRPr="003C3A3E" w:rsidRDefault="00427185" w:rsidP="00427185">
      <w:pPr>
        <w:jc w:val="both"/>
        <w:rPr>
          <w:rFonts w:asciiTheme="majorHAnsi" w:hAnsiTheme="majorHAnsi" w:cstheme="majorHAnsi"/>
        </w:rPr>
      </w:pPr>
    </w:p>
    <w:p w14:paraId="64286F8E" w14:textId="77777777" w:rsidR="00427185" w:rsidRPr="003C3A3E" w:rsidRDefault="00427185" w:rsidP="00427185">
      <w:pPr>
        <w:pStyle w:val="ListParagraph"/>
        <w:numPr>
          <w:ilvl w:val="0"/>
          <w:numId w:val="23"/>
        </w:numPr>
        <w:jc w:val="both"/>
        <w:rPr>
          <w:rFonts w:asciiTheme="majorHAnsi" w:hAnsiTheme="majorHAnsi" w:cstheme="majorHAnsi"/>
        </w:rPr>
      </w:pPr>
      <w:r w:rsidRPr="003C3A3E">
        <w:rPr>
          <w:rFonts w:asciiTheme="majorHAnsi" w:hAnsiTheme="majorHAnsi" w:cstheme="majorHAnsi"/>
        </w:rPr>
        <w:t>offer meaningful and reverent prayer experiences;</w:t>
      </w:r>
    </w:p>
    <w:p w14:paraId="7E4C80B6" w14:textId="77777777" w:rsidR="00427185" w:rsidRPr="003C3A3E" w:rsidRDefault="00427185" w:rsidP="00427185">
      <w:pPr>
        <w:jc w:val="both"/>
        <w:rPr>
          <w:rFonts w:asciiTheme="majorHAnsi" w:hAnsiTheme="majorHAnsi" w:cstheme="majorHAnsi"/>
        </w:rPr>
      </w:pPr>
    </w:p>
    <w:p w14:paraId="57F2B60F" w14:textId="77777777" w:rsidR="00427185" w:rsidRPr="003C3A3E" w:rsidRDefault="00427185" w:rsidP="00427185">
      <w:pPr>
        <w:pStyle w:val="ListParagraph"/>
        <w:numPr>
          <w:ilvl w:val="0"/>
          <w:numId w:val="23"/>
        </w:numPr>
        <w:jc w:val="both"/>
        <w:rPr>
          <w:rFonts w:asciiTheme="majorHAnsi" w:hAnsiTheme="majorHAnsi" w:cstheme="majorHAnsi"/>
        </w:rPr>
      </w:pPr>
      <w:r w:rsidRPr="003C3A3E">
        <w:rPr>
          <w:rFonts w:asciiTheme="majorHAnsi" w:hAnsiTheme="majorHAnsi" w:cstheme="majorHAnsi"/>
        </w:rPr>
        <w:t>help pupils to develop the language and confidence of prayer;</w:t>
      </w:r>
    </w:p>
    <w:p w14:paraId="153F45AD" w14:textId="77777777" w:rsidR="00427185" w:rsidRPr="003C3A3E" w:rsidRDefault="00427185" w:rsidP="00427185">
      <w:pPr>
        <w:jc w:val="both"/>
        <w:rPr>
          <w:rFonts w:asciiTheme="majorHAnsi" w:hAnsiTheme="majorHAnsi" w:cstheme="majorHAnsi"/>
        </w:rPr>
      </w:pPr>
    </w:p>
    <w:p w14:paraId="3760CABA" w14:textId="77777777" w:rsidR="00427185" w:rsidRPr="003C3A3E" w:rsidRDefault="00427185" w:rsidP="00427185">
      <w:pPr>
        <w:pStyle w:val="ListParagraph"/>
        <w:numPr>
          <w:ilvl w:val="0"/>
          <w:numId w:val="23"/>
        </w:numPr>
        <w:jc w:val="both"/>
        <w:rPr>
          <w:rFonts w:asciiTheme="majorHAnsi" w:hAnsiTheme="majorHAnsi" w:cstheme="majorHAnsi"/>
        </w:rPr>
      </w:pPr>
      <w:r w:rsidRPr="003C3A3E">
        <w:rPr>
          <w:rFonts w:asciiTheme="majorHAnsi" w:hAnsiTheme="majorHAnsi" w:cstheme="majorHAnsi"/>
        </w:rPr>
        <w:t>teach and use the traditional prayers of the Church;</w:t>
      </w:r>
    </w:p>
    <w:p w14:paraId="174E02FC" w14:textId="77777777" w:rsidR="00427185" w:rsidRPr="003C3A3E" w:rsidRDefault="00427185" w:rsidP="00427185">
      <w:pPr>
        <w:jc w:val="both"/>
        <w:rPr>
          <w:rFonts w:asciiTheme="majorHAnsi" w:hAnsiTheme="majorHAnsi" w:cstheme="majorHAnsi"/>
        </w:rPr>
      </w:pPr>
    </w:p>
    <w:p w14:paraId="26D546FA" w14:textId="77777777" w:rsidR="00427185" w:rsidRPr="003C3A3E" w:rsidRDefault="00427185" w:rsidP="00427185">
      <w:pPr>
        <w:pStyle w:val="ListParagraph"/>
        <w:numPr>
          <w:ilvl w:val="0"/>
          <w:numId w:val="23"/>
        </w:numPr>
        <w:jc w:val="both"/>
        <w:rPr>
          <w:rFonts w:asciiTheme="majorHAnsi" w:hAnsiTheme="majorHAnsi" w:cstheme="majorHAnsi"/>
        </w:rPr>
      </w:pPr>
      <w:r w:rsidRPr="003C3A3E">
        <w:rPr>
          <w:rFonts w:asciiTheme="majorHAnsi" w:hAnsiTheme="majorHAnsi" w:cstheme="majorHAnsi"/>
        </w:rPr>
        <w:t>support pupils in developing habits of prayer;</w:t>
      </w:r>
    </w:p>
    <w:p w14:paraId="5F10BEF5" w14:textId="77777777" w:rsidR="00427185" w:rsidRPr="003C3A3E" w:rsidRDefault="00427185" w:rsidP="00427185">
      <w:pPr>
        <w:jc w:val="both"/>
        <w:rPr>
          <w:rFonts w:asciiTheme="majorHAnsi" w:hAnsiTheme="majorHAnsi" w:cstheme="majorHAnsi"/>
        </w:rPr>
      </w:pPr>
    </w:p>
    <w:p w14:paraId="19779A5F" w14:textId="1242D9BA" w:rsidR="00427185" w:rsidRPr="003C3A3E" w:rsidRDefault="00427185" w:rsidP="00427185">
      <w:pPr>
        <w:pStyle w:val="ListParagraph"/>
        <w:numPr>
          <w:ilvl w:val="0"/>
          <w:numId w:val="23"/>
        </w:numPr>
        <w:jc w:val="both"/>
        <w:rPr>
          <w:rFonts w:asciiTheme="majorHAnsi" w:hAnsiTheme="majorHAnsi" w:cstheme="majorHAnsi"/>
        </w:rPr>
      </w:pPr>
      <w:r w:rsidRPr="003C3A3E">
        <w:rPr>
          <w:rFonts w:asciiTheme="majorHAnsi" w:hAnsiTheme="majorHAnsi" w:cstheme="majorHAnsi"/>
        </w:rPr>
        <w:t>facilitate and encourage pupils to plan and lead prayer and worship as appropriate.</w:t>
      </w:r>
    </w:p>
    <w:p w14:paraId="14F395AF" w14:textId="77777777" w:rsidR="003C3A3E" w:rsidRPr="003C3A3E" w:rsidRDefault="003C3A3E" w:rsidP="003C3A3E">
      <w:pPr>
        <w:pStyle w:val="ListParagraph"/>
        <w:rPr>
          <w:rFonts w:asciiTheme="majorHAnsi" w:hAnsiTheme="majorHAnsi" w:cstheme="majorHAnsi"/>
        </w:rPr>
      </w:pPr>
    </w:p>
    <w:p w14:paraId="51BBA7F0" w14:textId="2DA8DF76" w:rsidR="003C3A3E" w:rsidRDefault="003C3A3E" w:rsidP="003C3A3E">
      <w:pPr>
        <w:jc w:val="both"/>
        <w:rPr>
          <w:rFonts w:asciiTheme="majorHAnsi" w:hAnsiTheme="majorHAnsi" w:cstheme="majorHAnsi"/>
          <w:b/>
          <w:bCs/>
          <w:color w:val="1F497D" w:themeColor="text2"/>
        </w:rPr>
      </w:pPr>
      <w:r w:rsidRPr="003C3A3E">
        <w:rPr>
          <w:rFonts w:asciiTheme="majorHAnsi" w:hAnsiTheme="majorHAnsi" w:cstheme="majorHAnsi"/>
          <w:b/>
          <w:bCs/>
          <w:color w:val="1F497D" w:themeColor="text2"/>
        </w:rPr>
        <w:t>What Prayer and Liturgy Look Like at Emmaus</w:t>
      </w:r>
    </w:p>
    <w:p w14:paraId="689BF0E6" w14:textId="77777777" w:rsidR="00177A80" w:rsidRDefault="00177A80" w:rsidP="003C3A3E">
      <w:pPr>
        <w:spacing w:before="100" w:beforeAutospacing="1" w:after="100" w:afterAutospacing="1"/>
        <w:rPr>
          <w:rFonts w:asciiTheme="majorHAnsi" w:hAnsiTheme="majorHAnsi" w:cstheme="majorHAnsi"/>
          <w:lang w:val="en-US"/>
        </w:rPr>
      </w:pPr>
      <w:r w:rsidRPr="00177A80">
        <w:rPr>
          <w:rFonts w:asciiTheme="majorHAnsi" w:hAnsiTheme="majorHAnsi" w:cstheme="majorHAnsi"/>
          <w:lang w:val="en-US"/>
        </w:rPr>
        <w:t xml:space="preserve">At Emmaus Catholic and Church of England Primary School, every classroom has a designated prayer focal area which is given a place of high respect and prominence. This reflects the current liturgical season and supports the prayer life of the class (see Appendix A for a guide to progression in collective worship). Class prayer and liturgy take place weekly, and teachers use approved materials such as Ten </w:t>
      </w:r>
      <w:proofErr w:type="spellStart"/>
      <w:r w:rsidRPr="00177A80">
        <w:rPr>
          <w:rFonts w:asciiTheme="majorHAnsi" w:hAnsiTheme="majorHAnsi" w:cstheme="majorHAnsi"/>
          <w:lang w:val="en-US"/>
        </w:rPr>
        <w:t>Ten</w:t>
      </w:r>
      <w:proofErr w:type="spellEnd"/>
      <w:r w:rsidRPr="00177A80">
        <w:rPr>
          <w:rFonts w:asciiTheme="majorHAnsi" w:hAnsiTheme="majorHAnsi" w:cstheme="majorHAnsi"/>
          <w:lang w:val="en-US"/>
        </w:rPr>
        <w:t xml:space="preserve"> Collective Worship.</w:t>
      </w:r>
    </w:p>
    <w:p w14:paraId="7CF6D230" w14:textId="4B286AF4" w:rsidR="003C3A3E" w:rsidRPr="003C3A3E" w:rsidRDefault="003C3A3E" w:rsidP="003C3A3E">
      <w:pPr>
        <w:spacing w:before="100" w:beforeAutospacing="1" w:after="100" w:afterAutospacing="1"/>
        <w:rPr>
          <w:rFonts w:asciiTheme="majorHAnsi" w:hAnsiTheme="majorHAnsi" w:cstheme="majorHAnsi"/>
          <w:lang w:val="en-US"/>
        </w:rPr>
      </w:pPr>
      <w:r w:rsidRPr="003C3A3E">
        <w:rPr>
          <w:rFonts w:asciiTheme="majorHAnsi" w:hAnsiTheme="majorHAnsi" w:cstheme="majorHAnsi"/>
          <w:lang w:val="en-US"/>
        </w:rPr>
        <w:t>The Eucharist is celebrated across the school year at key points in the liturgical calendar, including the beginning and end of the school year, Advent, Christmas, Lent and Easter, in accordance with the Annual Plan of Provision</w:t>
      </w:r>
      <w:r w:rsidR="00A919C1" w:rsidRPr="00A919C1">
        <w:rPr>
          <w:rFonts w:asciiTheme="majorHAnsi" w:hAnsiTheme="majorHAnsi" w:cstheme="majorHAnsi"/>
          <w:lang w:val="en-US"/>
        </w:rPr>
        <w:t xml:space="preserve">. </w:t>
      </w:r>
    </w:p>
    <w:p w14:paraId="0AB4C4CE" w14:textId="71F441DC" w:rsidR="00A919C1" w:rsidRDefault="003C3A3E" w:rsidP="003C3A3E">
      <w:pPr>
        <w:spacing w:before="100" w:beforeAutospacing="1" w:after="100" w:afterAutospacing="1"/>
        <w:rPr>
          <w:rFonts w:asciiTheme="majorHAnsi" w:hAnsiTheme="majorHAnsi" w:cstheme="majorHAnsi"/>
          <w:lang w:val="en-US"/>
        </w:rPr>
      </w:pPr>
      <w:r w:rsidRPr="003C3A3E">
        <w:rPr>
          <w:rFonts w:asciiTheme="majorHAnsi" w:hAnsiTheme="majorHAnsi" w:cstheme="majorHAnsi"/>
          <w:lang w:val="en-US"/>
        </w:rPr>
        <w:t>Whole-school prayer and liturgy are led by school leaders</w:t>
      </w:r>
      <w:r w:rsidR="00A919C1" w:rsidRPr="00A919C1">
        <w:rPr>
          <w:rFonts w:asciiTheme="majorHAnsi" w:hAnsiTheme="majorHAnsi" w:cstheme="majorHAnsi"/>
          <w:lang w:val="en-US"/>
        </w:rPr>
        <w:t xml:space="preserve"> </w:t>
      </w:r>
      <w:r w:rsidRPr="003C3A3E">
        <w:rPr>
          <w:rFonts w:asciiTheme="majorHAnsi" w:hAnsiTheme="majorHAnsi" w:cstheme="majorHAnsi"/>
          <w:lang w:val="en-US"/>
        </w:rPr>
        <w:t xml:space="preserve">through Monday </w:t>
      </w:r>
      <w:r w:rsidR="00A919C1" w:rsidRPr="00A919C1">
        <w:rPr>
          <w:rFonts w:asciiTheme="majorHAnsi" w:hAnsiTheme="majorHAnsi" w:cstheme="majorHAnsi"/>
          <w:lang w:val="en-US"/>
        </w:rPr>
        <w:t xml:space="preserve">worship </w:t>
      </w:r>
      <w:r w:rsidRPr="003C3A3E">
        <w:rPr>
          <w:rFonts w:asciiTheme="majorHAnsi" w:hAnsiTheme="majorHAnsi" w:cstheme="majorHAnsi"/>
          <w:lang w:val="en-US"/>
        </w:rPr>
        <w:t>assemblies</w:t>
      </w:r>
      <w:r w:rsidR="00A919C1" w:rsidRPr="00A919C1">
        <w:rPr>
          <w:rFonts w:asciiTheme="majorHAnsi" w:hAnsiTheme="majorHAnsi" w:cstheme="majorHAnsi"/>
          <w:lang w:val="en-US"/>
        </w:rPr>
        <w:t>, phase</w:t>
      </w:r>
      <w:r w:rsidRPr="003C3A3E">
        <w:rPr>
          <w:rFonts w:asciiTheme="majorHAnsi" w:hAnsiTheme="majorHAnsi" w:cstheme="majorHAnsi"/>
          <w:lang w:val="en-US"/>
        </w:rPr>
        <w:t xml:space="preserve"> assemblies and celebration assemblies. These gatherings include opportunities for pupils to reflect together on scripture and to consider how the teachings of Jesus can be lived out within school, home and the wider community. Children are </w:t>
      </w:r>
      <w:r w:rsidR="00A919C1" w:rsidRPr="00A919C1">
        <w:rPr>
          <w:rFonts w:asciiTheme="majorHAnsi" w:hAnsiTheme="majorHAnsi" w:cstheme="majorHAnsi"/>
          <w:lang w:val="en-US"/>
        </w:rPr>
        <w:t xml:space="preserve">given opportunities </w:t>
      </w:r>
      <w:r w:rsidRPr="003C3A3E">
        <w:rPr>
          <w:rFonts w:asciiTheme="majorHAnsi" w:hAnsiTheme="majorHAnsi" w:cstheme="majorHAnsi"/>
          <w:lang w:val="en-US"/>
        </w:rPr>
        <w:t>to participate actively</w:t>
      </w:r>
      <w:r w:rsidR="00A919C1" w:rsidRPr="00A919C1">
        <w:rPr>
          <w:rFonts w:asciiTheme="majorHAnsi" w:hAnsiTheme="majorHAnsi" w:cstheme="majorHAnsi"/>
          <w:lang w:val="en-US"/>
        </w:rPr>
        <w:t xml:space="preserve">, where appropriate, in these assemblies. </w:t>
      </w:r>
      <w:r w:rsidRPr="003C3A3E">
        <w:rPr>
          <w:rFonts w:asciiTheme="majorHAnsi" w:hAnsiTheme="majorHAnsi" w:cstheme="majorHAnsi"/>
          <w:lang w:val="en-US"/>
        </w:rPr>
        <w:t>Regular hymn practice takes place</w:t>
      </w:r>
      <w:r w:rsidR="00A919C1" w:rsidRPr="00A919C1">
        <w:rPr>
          <w:rFonts w:asciiTheme="majorHAnsi" w:hAnsiTheme="majorHAnsi" w:cstheme="majorHAnsi"/>
          <w:lang w:val="en-US"/>
        </w:rPr>
        <w:t xml:space="preserve"> </w:t>
      </w:r>
      <w:r w:rsidRPr="003C3A3E">
        <w:rPr>
          <w:rFonts w:asciiTheme="majorHAnsi" w:hAnsiTheme="majorHAnsi" w:cstheme="majorHAnsi"/>
          <w:lang w:val="en-US"/>
        </w:rPr>
        <w:t>and pupils of all backgrounds are welcomed and encouraged to take part.</w:t>
      </w:r>
    </w:p>
    <w:p w14:paraId="428F88C3" w14:textId="4CAD8F00" w:rsidR="00A919C1" w:rsidRPr="00A919C1" w:rsidRDefault="0051353B" w:rsidP="003C3A3E">
      <w:pPr>
        <w:spacing w:before="100" w:beforeAutospacing="1" w:after="100" w:afterAutospacing="1"/>
        <w:rPr>
          <w:rFonts w:asciiTheme="majorHAnsi" w:hAnsiTheme="majorHAnsi" w:cstheme="majorHAnsi"/>
          <w:b/>
          <w:bCs/>
          <w:color w:val="1F497D" w:themeColor="text2"/>
          <w:lang w:val="en-US"/>
        </w:rPr>
      </w:pPr>
      <w:r>
        <w:rPr>
          <w:rFonts w:asciiTheme="majorHAnsi" w:hAnsiTheme="majorHAnsi" w:cstheme="majorHAnsi"/>
          <w:b/>
          <w:bCs/>
          <w:color w:val="1F497D" w:themeColor="text2"/>
          <w:lang w:val="en-US"/>
        </w:rPr>
        <w:t xml:space="preserve">Indicative </w:t>
      </w:r>
      <w:r w:rsidR="00A919C1" w:rsidRPr="00A919C1">
        <w:rPr>
          <w:rFonts w:asciiTheme="majorHAnsi" w:hAnsiTheme="majorHAnsi" w:cstheme="majorHAnsi"/>
          <w:b/>
          <w:bCs/>
          <w:color w:val="1F497D" w:themeColor="text2"/>
          <w:lang w:val="en-US"/>
        </w:rPr>
        <w:t>Timetable</w:t>
      </w:r>
    </w:p>
    <w:tbl>
      <w:tblPr>
        <w:tblStyle w:val="TableGrid"/>
        <w:tblW w:w="9733" w:type="dxa"/>
        <w:tblInd w:w="62" w:type="dxa"/>
        <w:tblLook w:val="04A0" w:firstRow="1" w:lastRow="0" w:firstColumn="1" w:lastColumn="0" w:noHBand="0" w:noVBand="1"/>
      </w:tblPr>
      <w:tblGrid>
        <w:gridCol w:w="1603"/>
        <w:gridCol w:w="2092"/>
        <w:gridCol w:w="1796"/>
        <w:gridCol w:w="2493"/>
        <w:gridCol w:w="1749"/>
      </w:tblGrid>
      <w:tr w:rsidR="00A919C1" w:rsidRPr="00A52AE2" w14:paraId="3738A965" w14:textId="77777777" w:rsidTr="004317AD">
        <w:trPr>
          <w:trHeight w:val="383"/>
        </w:trPr>
        <w:tc>
          <w:tcPr>
            <w:tcW w:w="1603" w:type="dxa"/>
          </w:tcPr>
          <w:p w14:paraId="39FE84EE"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Monday</w:t>
            </w:r>
          </w:p>
        </w:tc>
        <w:tc>
          <w:tcPr>
            <w:tcW w:w="2092" w:type="dxa"/>
          </w:tcPr>
          <w:p w14:paraId="743E7779"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Tuesday</w:t>
            </w:r>
          </w:p>
        </w:tc>
        <w:tc>
          <w:tcPr>
            <w:tcW w:w="1796" w:type="dxa"/>
          </w:tcPr>
          <w:p w14:paraId="1B7A5512"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Wednesday</w:t>
            </w:r>
          </w:p>
        </w:tc>
        <w:tc>
          <w:tcPr>
            <w:tcW w:w="2493" w:type="dxa"/>
          </w:tcPr>
          <w:p w14:paraId="3F1E4D9C"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Thursday</w:t>
            </w:r>
          </w:p>
        </w:tc>
        <w:tc>
          <w:tcPr>
            <w:tcW w:w="1749" w:type="dxa"/>
          </w:tcPr>
          <w:p w14:paraId="08942ABF"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Friday</w:t>
            </w:r>
          </w:p>
        </w:tc>
      </w:tr>
      <w:tr w:rsidR="00A919C1" w:rsidRPr="00A52AE2" w14:paraId="01CBAB78" w14:textId="77777777" w:rsidTr="004317AD">
        <w:trPr>
          <w:trHeight w:val="546"/>
        </w:trPr>
        <w:tc>
          <w:tcPr>
            <w:tcW w:w="1603" w:type="dxa"/>
          </w:tcPr>
          <w:p w14:paraId="13C75086"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Gospel Assembly</w:t>
            </w:r>
          </w:p>
        </w:tc>
        <w:tc>
          <w:tcPr>
            <w:tcW w:w="2092" w:type="dxa"/>
          </w:tcPr>
          <w:p w14:paraId="6068ED6F"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Hymn Singing Assembly</w:t>
            </w:r>
          </w:p>
        </w:tc>
        <w:tc>
          <w:tcPr>
            <w:tcW w:w="1796" w:type="dxa"/>
          </w:tcPr>
          <w:p w14:paraId="3469A37A"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 xml:space="preserve">Phase Assembly </w:t>
            </w:r>
          </w:p>
        </w:tc>
        <w:tc>
          <w:tcPr>
            <w:tcW w:w="2493" w:type="dxa"/>
          </w:tcPr>
          <w:p w14:paraId="53B1453A"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Classroom Collective Worship</w:t>
            </w:r>
          </w:p>
        </w:tc>
        <w:tc>
          <w:tcPr>
            <w:tcW w:w="1749" w:type="dxa"/>
          </w:tcPr>
          <w:p w14:paraId="52B9ADF7"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 xml:space="preserve">Celebration </w:t>
            </w:r>
          </w:p>
          <w:p w14:paraId="3853CC26" w14:textId="77777777" w:rsidR="00A919C1" w:rsidRPr="00A919C1" w:rsidRDefault="00A919C1" w:rsidP="004317AD">
            <w:pPr>
              <w:ind w:right="418"/>
              <w:rPr>
                <w:rFonts w:asciiTheme="majorHAnsi" w:hAnsiTheme="majorHAnsi" w:cstheme="majorHAnsi"/>
                <w:sz w:val="22"/>
                <w:szCs w:val="22"/>
              </w:rPr>
            </w:pPr>
            <w:r w:rsidRPr="00A919C1">
              <w:rPr>
                <w:rFonts w:asciiTheme="majorHAnsi" w:hAnsiTheme="majorHAnsi" w:cstheme="majorHAnsi"/>
                <w:sz w:val="22"/>
                <w:szCs w:val="22"/>
              </w:rPr>
              <w:t xml:space="preserve">Assembly </w:t>
            </w:r>
          </w:p>
        </w:tc>
      </w:tr>
    </w:tbl>
    <w:p w14:paraId="312CE655" w14:textId="417594BA" w:rsidR="008E718C" w:rsidRDefault="008E718C" w:rsidP="00A919C1">
      <w:pPr>
        <w:shd w:val="clear" w:color="auto" w:fill="FFFFFF"/>
        <w:spacing w:before="100" w:beforeAutospacing="1" w:after="100" w:afterAutospacing="1"/>
        <w:rPr>
          <w:rFonts w:asciiTheme="majorHAnsi" w:hAnsiTheme="majorHAnsi" w:cstheme="majorHAnsi"/>
          <w:b/>
          <w:bCs/>
          <w:color w:val="1F497D" w:themeColor="text2"/>
          <w:lang w:val="en-US"/>
        </w:rPr>
      </w:pPr>
    </w:p>
    <w:p w14:paraId="56D76FFF" w14:textId="77777777" w:rsidR="00177A80" w:rsidRDefault="00177A80" w:rsidP="00A919C1">
      <w:pPr>
        <w:shd w:val="clear" w:color="auto" w:fill="FFFFFF"/>
        <w:spacing w:before="100" w:beforeAutospacing="1" w:after="100" w:afterAutospacing="1"/>
        <w:rPr>
          <w:rFonts w:asciiTheme="majorHAnsi" w:hAnsiTheme="majorHAnsi" w:cstheme="majorHAnsi"/>
          <w:b/>
          <w:bCs/>
          <w:color w:val="1F497D" w:themeColor="text2"/>
          <w:lang w:val="en-US"/>
        </w:rPr>
      </w:pPr>
    </w:p>
    <w:p w14:paraId="03B56655" w14:textId="61E534F1" w:rsidR="00A919C1" w:rsidRPr="00A919C1" w:rsidRDefault="00A919C1" w:rsidP="00A919C1">
      <w:pPr>
        <w:shd w:val="clear" w:color="auto" w:fill="FFFFFF"/>
        <w:spacing w:before="100" w:beforeAutospacing="1" w:after="100" w:afterAutospacing="1"/>
        <w:rPr>
          <w:rFonts w:asciiTheme="majorHAnsi" w:hAnsiTheme="majorHAnsi" w:cstheme="majorHAnsi"/>
          <w:color w:val="333333"/>
          <w:lang w:val="en-US"/>
        </w:rPr>
      </w:pPr>
      <w:r w:rsidRPr="00A919C1">
        <w:rPr>
          <w:rFonts w:asciiTheme="majorHAnsi" w:hAnsiTheme="majorHAnsi" w:cstheme="majorHAnsi"/>
          <w:b/>
          <w:bCs/>
          <w:color w:val="1F497D" w:themeColor="text2"/>
          <w:lang w:val="en-US"/>
        </w:rPr>
        <w:lastRenderedPageBreak/>
        <w:t xml:space="preserve">Resourcing </w:t>
      </w:r>
    </w:p>
    <w:p w14:paraId="694053DC" w14:textId="77777777" w:rsidR="00C453E7" w:rsidRDefault="00C453E7" w:rsidP="00A919C1">
      <w:pPr>
        <w:shd w:val="clear" w:color="auto" w:fill="FFFFFF"/>
        <w:spacing w:before="100" w:beforeAutospacing="1" w:after="100" w:afterAutospacing="1"/>
        <w:rPr>
          <w:rFonts w:asciiTheme="majorHAnsi" w:hAnsiTheme="majorHAnsi" w:cstheme="majorHAnsi"/>
          <w:color w:val="333333"/>
          <w:lang w:val="en-US"/>
        </w:rPr>
      </w:pPr>
      <w:r w:rsidRPr="00C453E7">
        <w:rPr>
          <w:rFonts w:asciiTheme="majorHAnsi" w:hAnsiTheme="majorHAnsi" w:cstheme="majorHAnsi"/>
          <w:color w:val="333333"/>
          <w:lang w:val="en-US"/>
        </w:rPr>
        <w:t xml:space="preserve">Prayer and liturgy are central to Emmaus Catholic and </w:t>
      </w:r>
      <w:proofErr w:type="spellStart"/>
      <w:r w:rsidRPr="00C453E7">
        <w:rPr>
          <w:rFonts w:asciiTheme="majorHAnsi" w:hAnsiTheme="majorHAnsi" w:cstheme="majorHAnsi"/>
          <w:color w:val="333333"/>
          <w:lang w:val="en-US"/>
        </w:rPr>
        <w:t>CofE</w:t>
      </w:r>
      <w:proofErr w:type="spellEnd"/>
      <w:r w:rsidRPr="00C453E7">
        <w:rPr>
          <w:rFonts w:asciiTheme="majorHAnsi" w:hAnsiTheme="majorHAnsi" w:cstheme="majorHAnsi"/>
          <w:color w:val="333333"/>
          <w:lang w:val="en-US"/>
        </w:rPr>
        <w:t xml:space="preserve"> Primary School’s identity as a faith-based school. This commitment is reflected in the school’s annual budget allocation and resources, which include staff time, chaplaincy provision, and dedicated spaces for prayer and liturgy. The Catholic and Christian character of the school is further expressed through religious artefacts and images displayed throughout the school building. Dedicated spaces for prayer and liturgy are carefully maintained and furnished, with updates to reflect the Church’s liturgical seasons. Staff training and formation are funded separately to ensure that all members of staff are confident and equipped to contribute meaningfully to the school’s prayer and liturgical life.</w:t>
      </w:r>
    </w:p>
    <w:p w14:paraId="2A0976DA" w14:textId="4F063D70" w:rsidR="00A919C1" w:rsidRPr="00A919C1" w:rsidRDefault="00A919C1" w:rsidP="00A919C1">
      <w:pPr>
        <w:shd w:val="clear" w:color="auto" w:fill="FFFFFF"/>
        <w:spacing w:before="100" w:beforeAutospacing="1" w:after="100" w:afterAutospacing="1"/>
        <w:rPr>
          <w:rFonts w:asciiTheme="majorHAnsi" w:hAnsiTheme="majorHAnsi" w:cstheme="majorHAnsi"/>
          <w:color w:val="1F497D" w:themeColor="text2"/>
          <w:lang w:val="en-US"/>
        </w:rPr>
      </w:pPr>
      <w:r w:rsidRPr="00A919C1">
        <w:rPr>
          <w:rFonts w:asciiTheme="majorHAnsi" w:hAnsiTheme="majorHAnsi" w:cstheme="majorHAnsi"/>
          <w:b/>
          <w:bCs/>
          <w:color w:val="1F497D" w:themeColor="text2"/>
          <w:lang w:val="en-US"/>
        </w:rPr>
        <w:t xml:space="preserve">Training and formation </w:t>
      </w:r>
    </w:p>
    <w:p w14:paraId="7D287198" w14:textId="77777777" w:rsidR="00C453E7" w:rsidRDefault="00C453E7" w:rsidP="00A919C1">
      <w:pPr>
        <w:shd w:val="clear" w:color="auto" w:fill="FFFFFF"/>
        <w:spacing w:before="100" w:beforeAutospacing="1" w:after="100" w:afterAutospacing="1"/>
        <w:rPr>
          <w:rFonts w:asciiTheme="majorHAnsi" w:hAnsiTheme="majorHAnsi" w:cstheme="majorHAnsi"/>
          <w:color w:val="333333"/>
          <w:lang w:val="en-US"/>
        </w:rPr>
      </w:pPr>
      <w:r w:rsidRPr="00C453E7">
        <w:rPr>
          <w:rFonts w:asciiTheme="majorHAnsi" w:hAnsiTheme="majorHAnsi" w:cstheme="majorHAnsi"/>
          <w:color w:val="333333"/>
          <w:lang w:val="en-US"/>
        </w:rPr>
        <w:t xml:space="preserve">All new staff at Emmaus Catholic and </w:t>
      </w:r>
      <w:proofErr w:type="spellStart"/>
      <w:r w:rsidRPr="00C453E7">
        <w:rPr>
          <w:rFonts w:asciiTheme="majorHAnsi" w:hAnsiTheme="majorHAnsi" w:cstheme="majorHAnsi"/>
          <w:color w:val="333333"/>
          <w:lang w:val="en-US"/>
        </w:rPr>
        <w:t>CofE</w:t>
      </w:r>
      <w:proofErr w:type="spellEnd"/>
      <w:r w:rsidRPr="00C453E7">
        <w:rPr>
          <w:rFonts w:asciiTheme="majorHAnsi" w:hAnsiTheme="majorHAnsi" w:cstheme="majorHAnsi"/>
          <w:color w:val="333333"/>
          <w:lang w:val="en-US"/>
        </w:rPr>
        <w:t xml:space="preserve"> Primary School receive support during induction and beyond to ensure they fully understand their responsibility in leading and participating in prayer and liturgy. </w:t>
      </w:r>
      <w:r>
        <w:rPr>
          <w:rFonts w:asciiTheme="majorHAnsi" w:hAnsiTheme="majorHAnsi" w:cstheme="majorHAnsi"/>
          <w:color w:val="333333"/>
          <w:lang w:val="en-US"/>
        </w:rPr>
        <w:t>Annual subject reviews are carried out by the RE coordinator to identify any training needs or areas for development</w:t>
      </w:r>
      <w:r w:rsidRPr="00C453E7">
        <w:rPr>
          <w:rFonts w:asciiTheme="majorHAnsi" w:hAnsiTheme="majorHAnsi" w:cstheme="majorHAnsi"/>
          <w:color w:val="333333"/>
          <w:lang w:val="en-US"/>
        </w:rPr>
        <w:t xml:space="preserve">. In addition, whole-staff professional development will take place </w:t>
      </w:r>
      <w:r>
        <w:rPr>
          <w:rFonts w:asciiTheme="majorHAnsi" w:hAnsiTheme="majorHAnsi" w:cstheme="majorHAnsi"/>
          <w:color w:val="333333"/>
          <w:lang w:val="en-US"/>
        </w:rPr>
        <w:t xml:space="preserve">through staff professional development meetings </w:t>
      </w:r>
      <w:r w:rsidRPr="00C453E7">
        <w:rPr>
          <w:rFonts w:asciiTheme="majorHAnsi" w:hAnsiTheme="majorHAnsi" w:cstheme="majorHAnsi"/>
          <w:color w:val="333333"/>
          <w:lang w:val="en-US"/>
        </w:rPr>
        <w:t>to ensure that relevant staff feel confident and supported in leading these activities as required.</w:t>
      </w:r>
    </w:p>
    <w:p w14:paraId="53F8A118" w14:textId="412D2D1C" w:rsidR="00C453E7" w:rsidRPr="00C453E7" w:rsidRDefault="00A919C1" w:rsidP="00A919C1">
      <w:pPr>
        <w:shd w:val="clear" w:color="auto" w:fill="FFFFFF"/>
        <w:spacing w:before="100" w:beforeAutospacing="1" w:after="100" w:afterAutospacing="1"/>
        <w:rPr>
          <w:rFonts w:asciiTheme="majorHAnsi" w:hAnsiTheme="majorHAnsi" w:cstheme="majorHAnsi"/>
          <w:color w:val="1F497D" w:themeColor="text2"/>
          <w:lang w:val="en-US"/>
        </w:rPr>
      </w:pPr>
      <w:r w:rsidRPr="00A919C1">
        <w:rPr>
          <w:rFonts w:asciiTheme="majorHAnsi" w:hAnsiTheme="majorHAnsi" w:cstheme="majorHAnsi"/>
          <w:color w:val="1F497D" w:themeColor="text2"/>
          <w:lang w:val="en-US"/>
        </w:rPr>
        <w:t xml:space="preserve"> </w:t>
      </w:r>
      <w:r w:rsidRPr="00A919C1">
        <w:rPr>
          <w:rFonts w:asciiTheme="majorHAnsi" w:hAnsiTheme="majorHAnsi" w:cstheme="majorHAnsi"/>
          <w:b/>
          <w:bCs/>
          <w:color w:val="1F497D" w:themeColor="text2"/>
          <w:lang w:val="en-US"/>
        </w:rPr>
        <w:t xml:space="preserve">Monitoring and evaluation </w:t>
      </w:r>
    </w:p>
    <w:p w14:paraId="7EA7C0C5" w14:textId="2238BEA6" w:rsidR="00C453E7" w:rsidRPr="00A919C1" w:rsidRDefault="00C453E7" w:rsidP="00A919C1">
      <w:pPr>
        <w:shd w:val="clear" w:color="auto" w:fill="FFFFFF"/>
        <w:spacing w:before="100" w:beforeAutospacing="1" w:after="100" w:afterAutospacing="1"/>
        <w:rPr>
          <w:rFonts w:asciiTheme="majorHAnsi" w:hAnsiTheme="majorHAnsi" w:cstheme="majorHAnsi"/>
          <w:lang w:val="en-US"/>
        </w:rPr>
      </w:pPr>
      <w:r w:rsidRPr="00C453E7">
        <w:rPr>
          <w:rFonts w:asciiTheme="majorHAnsi" w:hAnsiTheme="majorHAnsi" w:cstheme="majorHAnsi"/>
        </w:rPr>
        <w:t xml:space="preserve">The quality and impact of prayer and liturgy at Emmaus Catholic and </w:t>
      </w:r>
      <w:proofErr w:type="spellStart"/>
      <w:r w:rsidRPr="00C453E7">
        <w:rPr>
          <w:rFonts w:asciiTheme="majorHAnsi" w:hAnsiTheme="majorHAnsi" w:cstheme="majorHAnsi"/>
        </w:rPr>
        <w:t>CofE</w:t>
      </w:r>
      <w:proofErr w:type="spellEnd"/>
      <w:r w:rsidRPr="00C453E7">
        <w:rPr>
          <w:rFonts w:asciiTheme="majorHAnsi" w:hAnsiTheme="majorHAnsi" w:cstheme="majorHAnsi"/>
        </w:rPr>
        <w:t xml:space="preserve"> Primary School are monitored and evaluated regularly, with a formal review at least once a year, completed by the RE coordinator</w:t>
      </w:r>
      <w:r>
        <w:rPr>
          <w:rFonts w:asciiTheme="majorHAnsi" w:hAnsiTheme="majorHAnsi" w:cstheme="majorHAnsi"/>
        </w:rPr>
        <w:t xml:space="preserve"> with support from other leaders where appropriate</w:t>
      </w:r>
      <w:r w:rsidRPr="00C453E7">
        <w:rPr>
          <w:rFonts w:asciiTheme="majorHAnsi" w:hAnsiTheme="majorHAnsi" w:cstheme="majorHAnsi"/>
        </w:rPr>
        <w:t>. Areas for development are identified, and any issues raised are addressed with appropriate actions and evidenced accordingly.</w:t>
      </w:r>
    </w:p>
    <w:p w14:paraId="54D89A71" w14:textId="3E312A65" w:rsidR="00A919C1" w:rsidRPr="00A919C1" w:rsidRDefault="00A919C1" w:rsidP="00A919C1">
      <w:pPr>
        <w:shd w:val="clear" w:color="auto" w:fill="FFFFFF"/>
        <w:spacing w:before="100" w:beforeAutospacing="1" w:after="100" w:afterAutospacing="1"/>
        <w:rPr>
          <w:rFonts w:asciiTheme="majorHAnsi" w:hAnsiTheme="majorHAnsi" w:cstheme="majorHAnsi"/>
          <w:color w:val="1F497D" w:themeColor="text2"/>
          <w:lang w:val="en-US"/>
        </w:rPr>
      </w:pPr>
      <w:r w:rsidRPr="00A919C1">
        <w:rPr>
          <w:rFonts w:asciiTheme="majorHAnsi" w:hAnsiTheme="majorHAnsi" w:cstheme="majorHAnsi"/>
          <w:b/>
          <w:bCs/>
          <w:color w:val="1F497D" w:themeColor="text2"/>
          <w:lang w:val="en-US"/>
        </w:rPr>
        <w:t xml:space="preserve">Review </w:t>
      </w:r>
    </w:p>
    <w:p w14:paraId="14A9D3C5" w14:textId="3618AB7D" w:rsidR="00A919C1" w:rsidRDefault="00A919C1" w:rsidP="00A919C1">
      <w:pPr>
        <w:shd w:val="clear" w:color="auto" w:fill="FFFFFF"/>
        <w:spacing w:before="100" w:beforeAutospacing="1"/>
        <w:rPr>
          <w:rFonts w:asciiTheme="majorHAnsi" w:hAnsiTheme="majorHAnsi" w:cstheme="majorHAnsi"/>
          <w:color w:val="333333"/>
          <w:lang w:val="en-US"/>
        </w:rPr>
      </w:pPr>
      <w:r w:rsidRPr="00A919C1">
        <w:rPr>
          <w:rFonts w:asciiTheme="majorHAnsi" w:hAnsiTheme="majorHAnsi" w:cstheme="majorHAnsi"/>
          <w:color w:val="333333"/>
          <w:lang w:val="en-US"/>
        </w:rPr>
        <w:t>The policy will be reviewed as part of the regular cycle of policy review conducted by the governors.</w:t>
      </w:r>
    </w:p>
    <w:p w14:paraId="6B77A5DC" w14:textId="6822E5C0" w:rsidR="00327E43" w:rsidRDefault="00327E43" w:rsidP="00A919C1">
      <w:pPr>
        <w:shd w:val="clear" w:color="auto" w:fill="FFFFFF"/>
        <w:spacing w:before="100" w:beforeAutospacing="1"/>
        <w:rPr>
          <w:rFonts w:asciiTheme="majorHAnsi" w:hAnsiTheme="majorHAnsi" w:cstheme="majorHAnsi"/>
          <w:color w:val="333333"/>
          <w:lang w:val="en-US"/>
        </w:rPr>
      </w:pPr>
    </w:p>
    <w:p w14:paraId="1DD4E845" w14:textId="0BDF59AA" w:rsidR="00327E43" w:rsidRDefault="00327E43" w:rsidP="00A919C1">
      <w:pPr>
        <w:shd w:val="clear" w:color="auto" w:fill="FFFFFF"/>
        <w:spacing w:before="100" w:beforeAutospacing="1"/>
        <w:rPr>
          <w:rFonts w:asciiTheme="majorHAnsi" w:hAnsiTheme="majorHAnsi" w:cstheme="majorHAnsi"/>
          <w:color w:val="333333"/>
          <w:lang w:val="en-US"/>
        </w:rPr>
      </w:pPr>
    </w:p>
    <w:p w14:paraId="127F83E3" w14:textId="40F346A0" w:rsidR="00327E43" w:rsidRDefault="00327E43" w:rsidP="00A919C1">
      <w:pPr>
        <w:shd w:val="clear" w:color="auto" w:fill="FFFFFF"/>
        <w:spacing w:before="100" w:beforeAutospacing="1"/>
        <w:rPr>
          <w:rFonts w:asciiTheme="majorHAnsi" w:hAnsiTheme="majorHAnsi" w:cstheme="majorHAnsi"/>
          <w:color w:val="333333"/>
          <w:lang w:val="en-US"/>
        </w:rPr>
      </w:pPr>
    </w:p>
    <w:p w14:paraId="4FE93394" w14:textId="406C8B3C" w:rsidR="00327E43" w:rsidRDefault="00327E43" w:rsidP="00A919C1">
      <w:pPr>
        <w:shd w:val="clear" w:color="auto" w:fill="FFFFFF"/>
        <w:spacing w:before="100" w:beforeAutospacing="1"/>
        <w:rPr>
          <w:rFonts w:asciiTheme="majorHAnsi" w:hAnsiTheme="majorHAnsi" w:cstheme="majorHAnsi"/>
          <w:color w:val="333333"/>
          <w:lang w:val="en-US"/>
        </w:rPr>
      </w:pPr>
    </w:p>
    <w:p w14:paraId="1F2647CD" w14:textId="1A9D567F" w:rsidR="00327E43" w:rsidRDefault="00327E43" w:rsidP="00A919C1">
      <w:pPr>
        <w:shd w:val="clear" w:color="auto" w:fill="FFFFFF"/>
        <w:spacing w:before="100" w:beforeAutospacing="1"/>
        <w:rPr>
          <w:rFonts w:asciiTheme="majorHAnsi" w:hAnsiTheme="majorHAnsi" w:cstheme="majorHAnsi"/>
          <w:color w:val="333333"/>
          <w:lang w:val="en-US"/>
        </w:rPr>
      </w:pPr>
    </w:p>
    <w:p w14:paraId="210C0381" w14:textId="64EF3CA2" w:rsidR="00327E43" w:rsidRDefault="00327E43" w:rsidP="00A919C1">
      <w:pPr>
        <w:shd w:val="clear" w:color="auto" w:fill="FFFFFF"/>
        <w:spacing w:before="100" w:beforeAutospacing="1"/>
        <w:rPr>
          <w:rFonts w:asciiTheme="majorHAnsi" w:hAnsiTheme="majorHAnsi" w:cstheme="majorHAnsi"/>
          <w:color w:val="333333"/>
          <w:lang w:val="en-US"/>
        </w:rPr>
      </w:pPr>
    </w:p>
    <w:p w14:paraId="48F60BB6" w14:textId="222C1E6F" w:rsidR="00327E43" w:rsidRDefault="00327E43" w:rsidP="00A919C1">
      <w:pPr>
        <w:shd w:val="clear" w:color="auto" w:fill="FFFFFF"/>
        <w:spacing w:before="100" w:beforeAutospacing="1"/>
        <w:rPr>
          <w:rFonts w:asciiTheme="majorHAnsi" w:hAnsiTheme="majorHAnsi" w:cstheme="majorHAnsi"/>
          <w:color w:val="333333"/>
          <w:lang w:val="en-US"/>
        </w:rPr>
      </w:pPr>
    </w:p>
    <w:p w14:paraId="11984F96" w14:textId="1B31D701" w:rsidR="00327E43" w:rsidRDefault="00327E43" w:rsidP="00A919C1">
      <w:pPr>
        <w:shd w:val="clear" w:color="auto" w:fill="FFFFFF"/>
        <w:spacing w:before="100" w:beforeAutospacing="1"/>
        <w:rPr>
          <w:rFonts w:asciiTheme="majorHAnsi" w:hAnsiTheme="majorHAnsi" w:cstheme="majorHAnsi"/>
          <w:color w:val="333333"/>
          <w:lang w:val="en-US"/>
        </w:rPr>
      </w:pPr>
    </w:p>
    <w:p w14:paraId="62120CF7" w14:textId="5709DD63" w:rsidR="00327E43" w:rsidRDefault="00327E43" w:rsidP="00A919C1">
      <w:pPr>
        <w:shd w:val="clear" w:color="auto" w:fill="FFFFFF"/>
        <w:spacing w:before="100" w:beforeAutospacing="1"/>
        <w:rPr>
          <w:rFonts w:asciiTheme="majorHAnsi" w:hAnsiTheme="majorHAnsi" w:cstheme="majorHAnsi"/>
          <w:color w:val="333333"/>
          <w:lang w:val="en-US"/>
        </w:rPr>
      </w:pPr>
    </w:p>
    <w:p w14:paraId="307F0E3C" w14:textId="77777777" w:rsidR="000012CC" w:rsidRDefault="000012CC" w:rsidP="00A919C1">
      <w:pPr>
        <w:shd w:val="clear" w:color="auto" w:fill="FFFFFF"/>
        <w:spacing w:before="100" w:beforeAutospacing="1"/>
        <w:rPr>
          <w:rFonts w:asciiTheme="majorHAnsi" w:hAnsiTheme="majorHAnsi" w:cstheme="majorHAnsi"/>
          <w:color w:val="333333"/>
          <w:lang w:val="en-US"/>
        </w:rPr>
      </w:pPr>
    </w:p>
    <w:p w14:paraId="40FC3B6B" w14:textId="77777777" w:rsidR="00327E43" w:rsidRPr="00327E43" w:rsidRDefault="00327E43" w:rsidP="00327E43">
      <w:pPr>
        <w:spacing w:line="259" w:lineRule="auto"/>
        <w:rPr>
          <w:rFonts w:asciiTheme="majorHAnsi" w:hAnsiTheme="majorHAnsi" w:cstheme="majorHAnsi"/>
          <w:b/>
          <w:bCs/>
          <w:color w:val="002060"/>
          <w:sz w:val="22"/>
          <w:szCs w:val="22"/>
          <w:u w:val="single"/>
        </w:rPr>
      </w:pPr>
      <w:r w:rsidRPr="00327E43">
        <w:rPr>
          <w:rFonts w:asciiTheme="majorHAnsi" w:hAnsiTheme="majorHAnsi" w:cstheme="majorHAnsi"/>
          <w:b/>
          <w:bCs/>
          <w:color w:val="1F497D" w:themeColor="text2"/>
          <w:sz w:val="22"/>
          <w:szCs w:val="22"/>
          <w:lang w:val="en-US"/>
        </w:rPr>
        <w:lastRenderedPageBreak/>
        <w:t xml:space="preserve">Appendix A: </w:t>
      </w:r>
      <w:r w:rsidRPr="00327E43">
        <w:rPr>
          <w:rFonts w:asciiTheme="majorHAnsi" w:hAnsiTheme="majorHAnsi" w:cstheme="majorHAnsi"/>
          <w:b/>
          <w:bCs/>
          <w:color w:val="1F497D" w:themeColor="text2"/>
          <w:sz w:val="22"/>
          <w:szCs w:val="22"/>
        </w:rPr>
        <w:t>A Guide to Progression in Collective Worship</w:t>
      </w:r>
      <w:r w:rsidRPr="00327E43">
        <w:rPr>
          <w:rFonts w:asciiTheme="majorHAnsi" w:hAnsiTheme="majorHAnsi" w:cstheme="majorHAnsi"/>
          <w:b/>
          <w:bCs/>
          <w:color w:val="1F497D" w:themeColor="text2"/>
          <w:sz w:val="22"/>
          <w:szCs w:val="22"/>
          <w:u w:val="single"/>
        </w:rPr>
        <w:t xml:space="preserve"> </w:t>
      </w:r>
    </w:p>
    <w:p w14:paraId="27803CF5" w14:textId="77777777" w:rsidR="00327E43" w:rsidRPr="00327E43" w:rsidRDefault="00327E43" w:rsidP="00327E43">
      <w:pPr>
        <w:spacing w:line="259" w:lineRule="auto"/>
        <w:rPr>
          <w:rFonts w:asciiTheme="majorHAnsi" w:eastAsia="Arial" w:hAnsiTheme="majorHAnsi" w:cstheme="majorHAnsi"/>
          <w:sz w:val="22"/>
          <w:szCs w:val="22"/>
        </w:rPr>
      </w:pPr>
      <w:r w:rsidRPr="00327E43">
        <w:rPr>
          <w:rFonts w:asciiTheme="majorHAnsi" w:eastAsia="Arial" w:hAnsiTheme="majorHAnsi" w:cstheme="majorHAnsi"/>
          <w:sz w:val="22"/>
          <w:szCs w:val="22"/>
        </w:rPr>
        <w:t>This document is intended as a guide for members of staff so that we can promote pupil leadership of collective worship, relative to children’s age and stage of development. How independently should children be leading collective worship by the end of each phase? What prayers and resources might you expect them to use? How much involvement should staff have?</w:t>
      </w:r>
    </w:p>
    <w:tbl>
      <w:tblPr>
        <w:tblStyle w:val="TableGrid1"/>
        <w:tblpPr w:leftFromText="180" w:rightFromText="180" w:vertAnchor="text" w:horzAnchor="margin" w:tblpXSpec="center" w:tblpY="113"/>
        <w:tblW w:w="10187" w:type="dxa"/>
        <w:tblInd w:w="0" w:type="dxa"/>
        <w:tblCellMar>
          <w:top w:w="53" w:type="dxa"/>
          <w:left w:w="98" w:type="dxa"/>
          <w:right w:w="67" w:type="dxa"/>
        </w:tblCellMar>
        <w:tblLook w:val="04A0" w:firstRow="1" w:lastRow="0" w:firstColumn="1" w:lastColumn="0" w:noHBand="0" w:noVBand="1"/>
      </w:tblPr>
      <w:tblGrid>
        <w:gridCol w:w="1799"/>
        <w:gridCol w:w="5576"/>
        <w:gridCol w:w="2812"/>
      </w:tblGrid>
      <w:tr w:rsidR="00327E43" w:rsidRPr="00327E43" w14:paraId="48817F0F" w14:textId="77777777" w:rsidTr="004317AD">
        <w:trPr>
          <w:trHeight w:val="90"/>
        </w:trPr>
        <w:tc>
          <w:tcPr>
            <w:tcW w:w="10187" w:type="dxa"/>
            <w:gridSpan w:val="3"/>
            <w:tcBorders>
              <w:top w:val="single" w:sz="6" w:space="0" w:color="000000"/>
              <w:left w:val="single" w:sz="6" w:space="0" w:color="000000"/>
              <w:bottom w:val="single" w:sz="6" w:space="0" w:color="000000"/>
              <w:right w:val="single" w:sz="6" w:space="0" w:color="000000"/>
            </w:tcBorders>
          </w:tcPr>
          <w:p w14:paraId="7DAF489C" w14:textId="77777777" w:rsidR="00327E43" w:rsidRPr="00327E43" w:rsidRDefault="00327E43" w:rsidP="004317AD">
            <w:pPr>
              <w:spacing w:line="259" w:lineRule="auto"/>
              <w:ind w:right="59"/>
              <w:jc w:val="center"/>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 xml:space="preserve">Class collective worship </w:t>
            </w:r>
          </w:p>
        </w:tc>
      </w:tr>
      <w:tr w:rsidR="00327E43" w:rsidRPr="00327E43" w14:paraId="17D8F850" w14:textId="77777777" w:rsidTr="004317AD">
        <w:trPr>
          <w:trHeight w:val="92"/>
        </w:trPr>
        <w:tc>
          <w:tcPr>
            <w:tcW w:w="1799" w:type="dxa"/>
            <w:tcBorders>
              <w:top w:val="single" w:sz="6" w:space="0" w:color="000000"/>
              <w:left w:val="single" w:sz="6" w:space="0" w:color="000000"/>
              <w:bottom w:val="single" w:sz="6" w:space="0" w:color="000000"/>
              <w:right w:val="single" w:sz="6" w:space="0" w:color="000000"/>
            </w:tcBorders>
          </w:tcPr>
          <w:p w14:paraId="2AF43BFD" w14:textId="77777777" w:rsidR="00327E43" w:rsidRPr="00327E43" w:rsidRDefault="00327E43" w:rsidP="004317AD">
            <w:pPr>
              <w:spacing w:line="259" w:lineRule="auto"/>
              <w:ind w:left="30"/>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 xml:space="preserve">Year group </w:t>
            </w:r>
          </w:p>
        </w:tc>
        <w:tc>
          <w:tcPr>
            <w:tcW w:w="5576" w:type="dxa"/>
            <w:tcBorders>
              <w:top w:val="single" w:sz="6" w:space="0" w:color="000000"/>
              <w:left w:val="single" w:sz="6" w:space="0" w:color="000000"/>
              <w:bottom w:val="single" w:sz="6" w:space="0" w:color="000000"/>
              <w:right w:val="single" w:sz="6" w:space="0" w:color="000000"/>
            </w:tcBorders>
          </w:tcPr>
          <w:p w14:paraId="76AE3512" w14:textId="77777777" w:rsidR="00327E43" w:rsidRPr="00327E43" w:rsidRDefault="00327E43" w:rsidP="004317AD">
            <w:pPr>
              <w:spacing w:line="259" w:lineRule="auto"/>
              <w:ind w:right="74"/>
              <w:jc w:val="center"/>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 xml:space="preserve">Expectations </w:t>
            </w:r>
          </w:p>
        </w:tc>
        <w:tc>
          <w:tcPr>
            <w:tcW w:w="2812" w:type="dxa"/>
            <w:tcBorders>
              <w:top w:val="single" w:sz="6" w:space="0" w:color="000000"/>
              <w:left w:val="single" w:sz="6" w:space="0" w:color="000000"/>
              <w:bottom w:val="single" w:sz="6" w:space="0" w:color="000000"/>
              <w:right w:val="single" w:sz="6" w:space="0" w:color="000000"/>
            </w:tcBorders>
          </w:tcPr>
          <w:p w14:paraId="1436DD6A" w14:textId="77777777" w:rsidR="00327E43" w:rsidRPr="00327E43" w:rsidRDefault="00327E43" w:rsidP="004317AD">
            <w:pPr>
              <w:spacing w:line="259" w:lineRule="auto"/>
              <w:ind w:right="51"/>
              <w:jc w:val="center"/>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 xml:space="preserve">Resources </w:t>
            </w:r>
          </w:p>
        </w:tc>
      </w:tr>
      <w:tr w:rsidR="00327E43" w:rsidRPr="00327E43" w14:paraId="58858E91" w14:textId="77777777" w:rsidTr="004317AD">
        <w:trPr>
          <w:trHeight w:val="713"/>
        </w:trPr>
        <w:tc>
          <w:tcPr>
            <w:tcW w:w="1799" w:type="dxa"/>
            <w:tcBorders>
              <w:top w:val="single" w:sz="6" w:space="0" w:color="000000"/>
              <w:left w:val="single" w:sz="6" w:space="0" w:color="000000"/>
              <w:bottom w:val="single" w:sz="6" w:space="0" w:color="000000"/>
              <w:right w:val="single" w:sz="6" w:space="0" w:color="000000"/>
            </w:tcBorders>
          </w:tcPr>
          <w:p w14:paraId="79BACF81" w14:textId="77777777" w:rsidR="00327E43" w:rsidRPr="00327E43" w:rsidRDefault="00327E43" w:rsidP="004317AD">
            <w:pPr>
              <w:spacing w:line="259" w:lineRule="auto"/>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 xml:space="preserve">Foundation stage  </w:t>
            </w:r>
          </w:p>
        </w:tc>
        <w:tc>
          <w:tcPr>
            <w:tcW w:w="5576" w:type="dxa"/>
            <w:tcBorders>
              <w:top w:val="single" w:sz="6" w:space="0" w:color="000000"/>
              <w:left w:val="single" w:sz="6" w:space="0" w:color="000000"/>
              <w:bottom w:val="single" w:sz="6" w:space="0" w:color="000000"/>
              <w:right w:val="single" w:sz="6" w:space="0" w:color="000000"/>
            </w:tcBorders>
          </w:tcPr>
          <w:p w14:paraId="0EB77BC8" w14:textId="77777777" w:rsidR="00327E43" w:rsidRPr="00327E43" w:rsidRDefault="00327E43" w:rsidP="004317AD">
            <w:pPr>
              <w:spacing w:line="241" w:lineRule="auto"/>
              <w:ind w:right="244"/>
              <w:rPr>
                <w:rFonts w:asciiTheme="majorHAnsi" w:hAnsiTheme="majorHAnsi" w:cstheme="majorHAnsi"/>
                <w:sz w:val="22"/>
                <w:szCs w:val="22"/>
              </w:rPr>
            </w:pPr>
            <w:r w:rsidRPr="00327E43">
              <w:rPr>
                <w:rFonts w:asciiTheme="majorHAnsi" w:hAnsiTheme="majorHAnsi" w:cstheme="majorHAnsi"/>
                <w:sz w:val="22"/>
                <w:szCs w:val="22"/>
              </w:rPr>
              <w:t xml:space="preserve">Children to use Let Us Pray proforma and resources to plan and lead liturgies, facilitated and supported by an adult. All children to have opportunity to plan and lead a liturgy by the summer term.  Whole class to evaluate liturgy, recorded on proforma.  </w:t>
            </w:r>
          </w:p>
          <w:p w14:paraId="30145B22" w14:textId="77777777" w:rsidR="00327E43" w:rsidRPr="00327E43" w:rsidRDefault="00327E43" w:rsidP="004317AD">
            <w:pPr>
              <w:spacing w:line="241" w:lineRule="auto"/>
              <w:rPr>
                <w:rFonts w:asciiTheme="majorHAnsi" w:hAnsiTheme="majorHAnsi" w:cstheme="majorHAnsi"/>
                <w:sz w:val="22"/>
                <w:szCs w:val="22"/>
              </w:rPr>
            </w:pPr>
            <w:r w:rsidRPr="00327E43">
              <w:rPr>
                <w:rFonts w:asciiTheme="majorHAnsi" w:hAnsiTheme="majorHAnsi" w:cstheme="majorHAnsi"/>
                <w:sz w:val="22"/>
                <w:szCs w:val="22"/>
              </w:rPr>
              <w:t xml:space="preserve">Teacher to explicitly model liturgy to children a least once a term.  </w:t>
            </w:r>
          </w:p>
          <w:p w14:paraId="17F8F907"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Advent/Lent Term – whole class planning </w:t>
            </w:r>
          </w:p>
          <w:p w14:paraId="45763492"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Pentecost Term – group planning  </w:t>
            </w:r>
          </w:p>
        </w:tc>
        <w:tc>
          <w:tcPr>
            <w:tcW w:w="2812" w:type="dxa"/>
            <w:tcBorders>
              <w:top w:val="single" w:sz="6" w:space="0" w:color="000000"/>
              <w:left w:val="single" w:sz="6" w:space="0" w:color="000000"/>
              <w:bottom w:val="single" w:sz="6" w:space="0" w:color="000000"/>
              <w:right w:val="single" w:sz="6" w:space="0" w:color="000000"/>
            </w:tcBorders>
          </w:tcPr>
          <w:p w14:paraId="62CB9343"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Let us Pray cards and liturgy box </w:t>
            </w:r>
          </w:p>
          <w:p w14:paraId="36DD6375"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Classroom resources </w:t>
            </w:r>
          </w:p>
          <w:p w14:paraId="663D4B7B"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Lion’s Bible </w:t>
            </w:r>
          </w:p>
        </w:tc>
      </w:tr>
      <w:tr w:rsidR="00327E43" w:rsidRPr="00327E43" w14:paraId="27C025CC" w14:textId="77777777" w:rsidTr="004317AD">
        <w:trPr>
          <w:trHeight w:val="713"/>
        </w:trPr>
        <w:tc>
          <w:tcPr>
            <w:tcW w:w="1799" w:type="dxa"/>
            <w:tcBorders>
              <w:top w:val="single" w:sz="6" w:space="0" w:color="000000"/>
              <w:left w:val="single" w:sz="6" w:space="0" w:color="000000"/>
              <w:bottom w:val="single" w:sz="6" w:space="0" w:color="000000"/>
              <w:right w:val="single" w:sz="6" w:space="0" w:color="000000"/>
            </w:tcBorders>
          </w:tcPr>
          <w:p w14:paraId="16BB2533" w14:textId="77777777" w:rsidR="00327E43" w:rsidRPr="00327E43" w:rsidRDefault="00327E43" w:rsidP="004317AD">
            <w:pPr>
              <w:spacing w:line="259" w:lineRule="auto"/>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 xml:space="preserve">Early Phase (KS1) </w:t>
            </w:r>
          </w:p>
        </w:tc>
        <w:tc>
          <w:tcPr>
            <w:tcW w:w="5576" w:type="dxa"/>
            <w:tcBorders>
              <w:top w:val="single" w:sz="6" w:space="0" w:color="000000"/>
              <w:left w:val="single" w:sz="6" w:space="0" w:color="000000"/>
              <w:bottom w:val="single" w:sz="6" w:space="0" w:color="000000"/>
              <w:right w:val="single" w:sz="6" w:space="0" w:color="000000"/>
            </w:tcBorders>
          </w:tcPr>
          <w:p w14:paraId="248EC4CF" w14:textId="77777777" w:rsidR="00327E43" w:rsidRPr="00327E43" w:rsidRDefault="00327E43" w:rsidP="004317AD">
            <w:pPr>
              <w:spacing w:line="241" w:lineRule="auto"/>
              <w:ind w:right="22"/>
              <w:rPr>
                <w:rFonts w:asciiTheme="majorHAnsi" w:hAnsiTheme="majorHAnsi" w:cstheme="majorHAnsi"/>
                <w:sz w:val="22"/>
                <w:szCs w:val="22"/>
              </w:rPr>
            </w:pPr>
            <w:r w:rsidRPr="00327E43">
              <w:rPr>
                <w:rFonts w:asciiTheme="majorHAnsi" w:hAnsiTheme="majorHAnsi" w:cstheme="majorHAnsi"/>
                <w:sz w:val="22"/>
                <w:szCs w:val="22"/>
              </w:rPr>
              <w:t xml:space="preserve">Children to plan and prepare focal point for worship according to liturgical season/Come and See topic.  Beginning of Y1 onwards, all children to plan liturgies in groups, facilitated by an adult.  </w:t>
            </w:r>
          </w:p>
          <w:p w14:paraId="14210448" w14:textId="77777777" w:rsidR="00327E43" w:rsidRPr="00327E43" w:rsidRDefault="00327E43" w:rsidP="004317AD">
            <w:pPr>
              <w:spacing w:line="241" w:lineRule="auto"/>
              <w:rPr>
                <w:rFonts w:asciiTheme="majorHAnsi" w:hAnsiTheme="majorHAnsi" w:cstheme="majorHAnsi"/>
                <w:sz w:val="22"/>
                <w:szCs w:val="22"/>
              </w:rPr>
            </w:pPr>
            <w:r w:rsidRPr="00327E43">
              <w:rPr>
                <w:rFonts w:asciiTheme="majorHAnsi" w:hAnsiTheme="majorHAnsi" w:cstheme="majorHAnsi"/>
                <w:sz w:val="22"/>
                <w:szCs w:val="22"/>
              </w:rPr>
              <w:t xml:space="preserve">Y2 to generate their own way of gathering to begin the liturgy.  </w:t>
            </w:r>
          </w:p>
          <w:p w14:paraId="51ADF1C8"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Whole class to evaluate liturgy, recorded on proforma.  </w:t>
            </w:r>
          </w:p>
        </w:tc>
        <w:tc>
          <w:tcPr>
            <w:tcW w:w="2812" w:type="dxa"/>
            <w:tcBorders>
              <w:top w:val="single" w:sz="6" w:space="0" w:color="000000"/>
              <w:left w:val="single" w:sz="6" w:space="0" w:color="000000"/>
              <w:bottom w:val="single" w:sz="6" w:space="0" w:color="000000"/>
              <w:right w:val="single" w:sz="6" w:space="0" w:color="000000"/>
            </w:tcBorders>
          </w:tcPr>
          <w:p w14:paraId="19216544"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Classroom resources </w:t>
            </w:r>
          </w:p>
          <w:p w14:paraId="3136B2DA"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KS1 Bible </w:t>
            </w:r>
          </w:p>
          <w:p w14:paraId="1A78242C"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Access to music folder on school system resources folder (from hymn practice) </w:t>
            </w:r>
          </w:p>
          <w:p w14:paraId="0E1070B2" w14:textId="77777777" w:rsidR="00327E43" w:rsidRPr="00327E43" w:rsidRDefault="00327E43" w:rsidP="004317AD">
            <w:pPr>
              <w:spacing w:line="259" w:lineRule="auto"/>
              <w:rPr>
                <w:rFonts w:asciiTheme="majorHAnsi" w:hAnsiTheme="majorHAnsi" w:cstheme="majorHAnsi"/>
                <w:sz w:val="22"/>
                <w:szCs w:val="22"/>
              </w:rPr>
            </w:pPr>
          </w:p>
        </w:tc>
      </w:tr>
      <w:tr w:rsidR="00327E43" w:rsidRPr="00327E43" w14:paraId="65998130" w14:textId="77777777" w:rsidTr="004317AD">
        <w:trPr>
          <w:trHeight w:val="926"/>
        </w:trPr>
        <w:tc>
          <w:tcPr>
            <w:tcW w:w="1799" w:type="dxa"/>
            <w:tcBorders>
              <w:top w:val="single" w:sz="6" w:space="0" w:color="000000"/>
              <w:left w:val="single" w:sz="6" w:space="0" w:color="000000"/>
              <w:bottom w:val="single" w:sz="6" w:space="0" w:color="000000"/>
              <w:right w:val="single" w:sz="6" w:space="0" w:color="000000"/>
            </w:tcBorders>
          </w:tcPr>
          <w:p w14:paraId="1176C161" w14:textId="4D204EF9" w:rsidR="00327E43" w:rsidRPr="00327E43" w:rsidRDefault="00327E43" w:rsidP="004317AD">
            <w:pPr>
              <w:spacing w:line="259" w:lineRule="auto"/>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Middle Phase (</w:t>
            </w:r>
            <w:r>
              <w:rPr>
                <w:rFonts w:asciiTheme="majorHAnsi" w:hAnsiTheme="majorHAnsi" w:cstheme="majorHAnsi"/>
                <w:b/>
                <w:color w:val="1F497D" w:themeColor="text2"/>
                <w:sz w:val="22"/>
                <w:szCs w:val="22"/>
              </w:rPr>
              <w:t>Y</w:t>
            </w:r>
            <w:r w:rsidRPr="00327E43">
              <w:rPr>
                <w:rFonts w:asciiTheme="majorHAnsi" w:hAnsiTheme="majorHAnsi" w:cstheme="majorHAnsi"/>
                <w:b/>
                <w:color w:val="1F497D" w:themeColor="text2"/>
                <w:sz w:val="22"/>
                <w:szCs w:val="22"/>
              </w:rPr>
              <w:t xml:space="preserve">3&amp;4) </w:t>
            </w:r>
          </w:p>
        </w:tc>
        <w:tc>
          <w:tcPr>
            <w:tcW w:w="5576" w:type="dxa"/>
            <w:tcBorders>
              <w:top w:val="single" w:sz="6" w:space="0" w:color="000000"/>
              <w:left w:val="single" w:sz="6" w:space="0" w:color="000000"/>
              <w:bottom w:val="single" w:sz="6" w:space="0" w:color="000000"/>
              <w:right w:val="single" w:sz="6" w:space="0" w:color="000000"/>
            </w:tcBorders>
          </w:tcPr>
          <w:p w14:paraId="13E5578B" w14:textId="77777777" w:rsidR="00327E43" w:rsidRPr="00327E43" w:rsidRDefault="00327E43" w:rsidP="004317AD">
            <w:pPr>
              <w:spacing w:line="241" w:lineRule="auto"/>
              <w:rPr>
                <w:rFonts w:asciiTheme="majorHAnsi" w:hAnsiTheme="majorHAnsi" w:cstheme="majorHAnsi"/>
                <w:sz w:val="22"/>
                <w:szCs w:val="22"/>
              </w:rPr>
            </w:pPr>
            <w:r w:rsidRPr="00327E43">
              <w:rPr>
                <w:rFonts w:asciiTheme="majorHAnsi" w:hAnsiTheme="majorHAnsi" w:cstheme="majorHAnsi"/>
                <w:sz w:val="22"/>
                <w:szCs w:val="22"/>
              </w:rPr>
              <w:t xml:space="preserve">Y3 to generate their own way of gathering to begin the liturgy, and plan their own mission for children to complete the liturgy. Whole class to evaluate liturgy, recorded on proforma. </w:t>
            </w:r>
          </w:p>
          <w:p w14:paraId="605C36E7"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 </w:t>
            </w:r>
          </w:p>
          <w:p w14:paraId="4CB319BA" w14:textId="77777777" w:rsidR="00327E43" w:rsidRPr="00327E43" w:rsidRDefault="00327E43" w:rsidP="004317AD">
            <w:pPr>
              <w:spacing w:line="241" w:lineRule="auto"/>
              <w:ind w:right="23"/>
              <w:rPr>
                <w:rFonts w:asciiTheme="majorHAnsi" w:hAnsiTheme="majorHAnsi" w:cstheme="majorHAnsi"/>
                <w:sz w:val="22"/>
                <w:szCs w:val="22"/>
              </w:rPr>
            </w:pPr>
            <w:r w:rsidRPr="00327E43">
              <w:rPr>
                <w:rFonts w:asciiTheme="majorHAnsi" w:hAnsiTheme="majorHAnsi" w:cstheme="majorHAnsi"/>
                <w:sz w:val="22"/>
                <w:szCs w:val="22"/>
              </w:rPr>
              <w:t xml:space="preserve">Y4 – Children to generate their own way of gathering to begin the liturgy, a response to the word, and plan their own mission for children to complete the liturgy.  </w:t>
            </w:r>
          </w:p>
          <w:p w14:paraId="0DEEDE4C"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Children to use Bible to support planning of class liturgies from Summer Term (if suitable). Whole class to evaluate liturgy, recorded on proforma. </w:t>
            </w:r>
          </w:p>
        </w:tc>
        <w:tc>
          <w:tcPr>
            <w:tcW w:w="2812" w:type="dxa"/>
            <w:tcBorders>
              <w:top w:val="single" w:sz="6" w:space="0" w:color="000000"/>
              <w:left w:val="single" w:sz="6" w:space="0" w:color="000000"/>
              <w:bottom w:val="single" w:sz="6" w:space="0" w:color="000000"/>
              <w:right w:val="single" w:sz="6" w:space="0" w:color="000000"/>
            </w:tcBorders>
          </w:tcPr>
          <w:p w14:paraId="1FD2C867"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Classroom resources </w:t>
            </w:r>
          </w:p>
          <w:p w14:paraId="745ED322"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KS2 Bible </w:t>
            </w:r>
          </w:p>
          <w:p w14:paraId="74D6B6A2"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Access to music folder on school system resources folder (from hymn practice)</w:t>
            </w:r>
            <w:r w:rsidRPr="00327E43">
              <w:rPr>
                <w:rFonts w:asciiTheme="majorHAnsi" w:hAnsiTheme="majorHAnsi" w:cstheme="majorHAnsi"/>
                <w:sz w:val="22"/>
                <w:szCs w:val="22"/>
              </w:rPr>
              <w:br/>
              <w:t xml:space="preserve">CAFOD planning document </w:t>
            </w:r>
          </w:p>
          <w:p w14:paraId="6C296BA5"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CAFOD evaluation document  </w:t>
            </w:r>
          </w:p>
          <w:p w14:paraId="0C139075"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Open Bible access (yr4) </w:t>
            </w:r>
          </w:p>
        </w:tc>
      </w:tr>
      <w:tr w:rsidR="00327E43" w:rsidRPr="00327E43" w14:paraId="1F7300D2" w14:textId="77777777" w:rsidTr="004317AD">
        <w:trPr>
          <w:trHeight w:val="1281"/>
        </w:trPr>
        <w:tc>
          <w:tcPr>
            <w:tcW w:w="1799" w:type="dxa"/>
            <w:tcBorders>
              <w:top w:val="single" w:sz="6" w:space="0" w:color="000000"/>
              <w:left w:val="single" w:sz="6" w:space="0" w:color="000000"/>
              <w:bottom w:val="single" w:sz="6" w:space="0" w:color="000000"/>
              <w:right w:val="single" w:sz="6" w:space="0" w:color="000000"/>
            </w:tcBorders>
          </w:tcPr>
          <w:p w14:paraId="4CFE007A" w14:textId="070B0619" w:rsidR="00327E43" w:rsidRPr="00327E43" w:rsidRDefault="00327E43" w:rsidP="004317AD">
            <w:pPr>
              <w:spacing w:line="259" w:lineRule="auto"/>
              <w:rPr>
                <w:rFonts w:asciiTheme="majorHAnsi" w:hAnsiTheme="majorHAnsi" w:cstheme="majorHAnsi"/>
                <w:color w:val="1F497D" w:themeColor="text2"/>
                <w:sz w:val="22"/>
                <w:szCs w:val="22"/>
              </w:rPr>
            </w:pPr>
            <w:r w:rsidRPr="00327E43">
              <w:rPr>
                <w:rFonts w:asciiTheme="majorHAnsi" w:hAnsiTheme="majorHAnsi" w:cstheme="majorHAnsi"/>
                <w:b/>
                <w:color w:val="1F497D" w:themeColor="text2"/>
                <w:sz w:val="22"/>
                <w:szCs w:val="22"/>
              </w:rPr>
              <w:t>Upper Phase (</w:t>
            </w:r>
            <w:r>
              <w:rPr>
                <w:rFonts w:asciiTheme="majorHAnsi" w:hAnsiTheme="majorHAnsi" w:cstheme="majorHAnsi"/>
                <w:b/>
                <w:color w:val="1F497D" w:themeColor="text2"/>
                <w:sz w:val="22"/>
                <w:szCs w:val="22"/>
              </w:rPr>
              <w:t>Y</w:t>
            </w:r>
            <w:r w:rsidRPr="00327E43">
              <w:rPr>
                <w:rFonts w:asciiTheme="majorHAnsi" w:hAnsiTheme="majorHAnsi" w:cstheme="majorHAnsi"/>
                <w:b/>
                <w:color w:val="1F497D" w:themeColor="text2"/>
                <w:sz w:val="22"/>
                <w:szCs w:val="22"/>
              </w:rPr>
              <w:t xml:space="preserve">5&amp;6) </w:t>
            </w:r>
          </w:p>
        </w:tc>
        <w:tc>
          <w:tcPr>
            <w:tcW w:w="5576" w:type="dxa"/>
            <w:tcBorders>
              <w:top w:val="single" w:sz="6" w:space="0" w:color="000000"/>
              <w:left w:val="single" w:sz="6" w:space="0" w:color="000000"/>
              <w:bottom w:val="single" w:sz="6" w:space="0" w:color="000000"/>
              <w:right w:val="single" w:sz="6" w:space="0" w:color="000000"/>
            </w:tcBorders>
          </w:tcPr>
          <w:p w14:paraId="476533B1" w14:textId="77777777" w:rsidR="00327E43" w:rsidRPr="00327E43" w:rsidRDefault="00327E43" w:rsidP="004317AD">
            <w:pPr>
              <w:spacing w:line="241" w:lineRule="auto"/>
              <w:ind w:right="42"/>
              <w:rPr>
                <w:rFonts w:asciiTheme="majorHAnsi" w:hAnsiTheme="majorHAnsi" w:cstheme="majorHAnsi"/>
                <w:sz w:val="22"/>
                <w:szCs w:val="22"/>
              </w:rPr>
            </w:pPr>
            <w:r w:rsidRPr="00327E43">
              <w:rPr>
                <w:rFonts w:asciiTheme="majorHAnsi" w:hAnsiTheme="majorHAnsi" w:cstheme="majorHAnsi"/>
                <w:sz w:val="22"/>
                <w:szCs w:val="22"/>
              </w:rPr>
              <w:t xml:space="preserve">Children to use Ten </w:t>
            </w:r>
            <w:proofErr w:type="spellStart"/>
            <w:r w:rsidRPr="00327E43">
              <w:rPr>
                <w:rFonts w:asciiTheme="majorHAnsi" w:hAnsiTheme="majorHAnsi" w:cstheme="majorHAnsi"/>
                <w:sz w:val="22"/>
                <w:szCs w:val="22"/>
              </w:rPr>
              <w:t>Ten</w:t>
            </w:r>
            <w:proofErr w:type="spellEnd"/>
            <w:r w:rsidRPr="00327E43">
              <w:rPr>
                <w:rFonts w:asciiTheme="majorHAnsi" w:hAnsiTheme="majorHAnsi" w:cstheme="majorHAnsi"/>
                <w:sz w:val="22"/>
                <w:szCs w:val="22"/>
              </w:rPr>
              <w:t xml:space="preserve"> Pupil portal to support planning of class liturgies. </w:t>
            </w:r>
            <w:r w:rsidRPr="00327E43">
              <w:rPr>
                <w:rFonts w:asciiTheme="majorHAnsi" w:hAnsiTheme="majorHAnsi" w:cstheme="majorHAnsi"/>
                <w:sz w:val="22"/>
                <w:szCs w:val="22"/>
              </w:rPr>
              <w:br/>
              <w:t xml:space="preserve">Children to use Open Bible online resource to select a reading linked to the theme provided on liturgical calendar. Pupils to then find the passage in Bible to add to their prayer focus. </w:t>
            </w:r>
          </w:p>
          <w:p w14:paraId="107CF24F" w14:textId="77777777" w:rsidR="00327E43" w:rsidRPr="00327E43" w:rsidRDefault="00327E43" w:rsidP="004317AD">
            <w:pPr>
              <w:spacing w:line="241" w:lineRule="auto"/>
              <w:rPr>
                <w:rFonts w:asciiTheme="majorHAnsi" w:hAnsiTheme="majorHAnsi" w:cstheme="majorHAnsi"/>
                <w:sz w:val="22"/>
                <w:szCs w:val="22"/>
              </w:rPr>
            </w:pPr>
            <w:r w:rsidRPr="00327E43">
              <w:rPr>
                <w:rFonts w:asciiTheme="majorHAnsi" w:hAnsiTheme="majorHAnsi" w:cstheme="majorHAnsi"/>
                <w:sz w:val="22"/>
                <w:szCs w:val="22"/>
              </w:rPr>
              <w:t xml:space="preserve">Children to generate their own gather, response, word and mission according to the theme. They may use songs, actions, prayers, classroom resources within the liturgy. We encourage active participants throughout.  </w:t>
            </w:r>
          </w:p>
          <w:p w14:paraId="24686E7B" w14:textId="77777777" w:rsidR="00327E43" w:rsidRPr="00327E43" w:rsidRDefault="00327E43" w:rsidP="004317AD">
            <w:pPr>
              <w:spacing w:line="241" w:lineRule="auto"/>
              <w:rPr>
                <w:rFonts w:asciiTheme="majorHAnsi" w:hAnsiTheme="majorHAnsi" w:cstheme="majorHAnsi"/>
                <w:sz w:val="22"/>
                <w:szCs w:val="22"/>
              </w:rPr>
            </w:pPr>
            <w:r w:rsidRPr="00327E43">
              <w:rPr>
                <w:rFonts w:asciiTheme="majorHAnsi" w:hAnsiTheme="majorHAnsi" w:cstheme="majorHAnsi"/>
                <w:sz w:val="22"/>
                <w:szCs w:val="22"/>
              </w:rPr>
              <w:t xml:space="preserve">This is overseen by an adult, and guided only when necessary.  </w:t>
            </w:r>
          </w:p>
          <w:p w14:paraId="55633DD9" w14:textId="77777777" w:rsidR="00327E43" w:rsidRPr="00327E43" w:rsidRDefault="00327E43" w:rsidP="004317AD">
            <w:pPr>
              <w:spacing w:line="241" w:lineRule="auto"/>
              <w:rPr>
                <w:rFonts w:asciiTheme="majorHAnsi" w:hAnsiTheme="majorHAnsi" w:cstheme="majorHAnsi"/>
                <w:sz w:val="22"/>
                <w:szCs w:val="22"/>
              </w:rPr>
            </w:pPr>
            <w:r w:rsidRPr="00327E43">
              <w:rPr>
                <w:rFonts w:asciiTheme="majorHAnsi" w:hAnsiTheme="majorHAnsi" w:cstheme="majorHAnsi"/>
                <w:sz w:val="22"/>
                <w:szCs w:val="22"/>
              </w:rPr>
              <w:t xml:space="preserve">Evaluation is recorded on CAFOD proforma following whole class discussion. Children are encouraged to give reasons for their responses and recommendations.  </w:t>
            </w:r>
          </w:p>
        </w:tc>
        <w:tc>
          <w:tcPr>
            <w:tcW w:w="2812" w:type="dxa"/>
            <w:tcBorders>
              <w:top w:val="single" w:sz="6" w:space="0" w:color="000000"/>
              <w:left w:val="single" w:sz="6" w:space="0" w:color="000000"/>
              <w:bottom w:val="single" w:sz="6" w:space="0" w:color="000000"/>
              <w:right w:val="single" w:sz="6" w:space="0" w:color="000000"/>
            </w:tcBorders>
          </w:tcPr>
          <w:p w14:paraId="5B488D84"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Open Bible link on home screen </w:t>
            </w:r>
          </w:p>
          <w:p w14:paraId="0969D913"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KS2 Bible  </w:t>
            </w:r>
          </w:p>
          <w:p w14:paraId="3CB95265"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Extra-Ordo-Nary Liturgical </w:t>
            </w:r>
          </w:p>
          <w:p w14:paraId="2C9AB1C7"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Calendar </w:t>
            </w:r>
          </w:p>
          <w:p w14:paraId="45A2E4E7"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Prayer area resources  </w:t>
            </w:r>
          </w:p>
          <w:p w14:paraId="153441F2"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Access to YouTube/music folder </w:t>
            </w:r>
          </w:p>
          <w:p w14:paraId="10D29418"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on staff works  </w:t>
            </w:r>
          </w:p>
          <w:p w14:paraId="79881284"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CAFOD planning document </w:t>
            </w:r>
          </w:p>
          <w:p w14:paraId="743B3BD3" w14:textId="77777777" w:rsidR="00327E43" w:rsidRPr="00327E43" w:rsidRDefault="00327E43" w:rsidP="004317AD">
            <w:pPr>
              <w:spacing w:line="259" w:lineRule="auto"/>
              <w:rPr>
                <w:rFonts w:asciiTheme="majorHAnsi" w:hAnsiTheme="majorHAnsi" w:cstheme="majorHAnsi"/>
                <w:sz w:val="22"/>
                <w:szCs w:val="22"/>
              </w:rPr>
            </w:pPr>
            <w:r w:rsidRPr="00327E43">
              <w:rPr>
                <w:rFonts w:asciiTheme="majorHAnsi" w:hAnsiTheme="majorHAnsi" w:cstheme="majorHAnsi"/>
                <w:sz w:val="22"/>
                <w:szCs w:val="22"/>
              </w:rPr>
              <w:t xml:space="preserve">CAFOD evaluation document  </w:t>
            </w:r>
          </w:p>
        </w:tc>
      </w:tr>
    </w:tbl>
    <w:p w14:paraId="29A75EFB" w14:textId="7826389F" w:rsidR="003C3A3E" w:rsidRPr="003C3A3E" w:rsidRDefault="003C3A3E" w:rsidP="003C3A3E">
      <w:pPr>
        <w:jc w:val="both"/>
        <w:rPr>
          <w:rFonts w:asciiTheme="majorHAnsi" w:hAnsiTheme="majorHAnsi" w:cstheme="majorHAnsi"/>
        </w:rPr>
      </w:pPr>
    </w:p>
    <w:sectPr w:rsidR="003C3A3E" w:rsidRPr="003C3A3E" w:rsidSect="00FD246E">
      <w:footerReference w:type="default" r:id="rId9"/>
      <w:pgSz w:w="11907" w:h="16840" w:code="9"/>
      <w:pgMar w:top="426" w:right="850" w:bottom="539" w:left="9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6B7D1" w14:textId="77777777" w:rsidR="00FA7111" w:rsidRDefault="00FA7111" w:rsidP="00B631CB">
      <w:r>
        <w:separator/>
      </w:r>
    </w:p>
  </w:endnote>
  <w:endnote w:type="continuationSeparator" w:id="0">
    <w:p w14:paraId="074A40A2" w14:textId="77777777" w:rsidR="00FA7111" w:rsidRDefault="00FA7111" w:rsidP="00B63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Sans">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5D882" w14:textId="77777777" w:rsidR="009503C9" w:rsidRPr="00D8699E" w:rsidRDefault="00D8699E" w:rsidP="00D8699E">
    <w:pPr>
      <w:pStyle w:val="Footer"/>
      <w:jc w:val="center"/>
      <w:rPr>
        <w:i/>
        <w:sz w:val="20"/>
      </w:rPr>
    </w:pPr>
    <w:r w:rsidRPr="00D8699E">
      <w:rPr>
        <w:i/>
        <w:sz w:val="20"/>
      </w:rPr>
      <w:t>We are proud to belong to:</w:t>
    </w:r>
  </w:p>
  <w:p w14:paraId="5B5FBD67" w14:textId="77777777" w:rsidR="009503C9" w:rsidRPr="009503C9" w:rsidRDefault="00D8699E" w:rsidP="00D8699E">
    <w:pPr>
      <w:pStyle w:val="Footer"/>
      <w:jc w:val="center"/>
      <w:rPr>
        <w:sz w:val="18"/>
        <w:szCs w:val="18"/>
      </w:rPr>
    </w:pPr>
    <w:r w:rsidRPr="009503C9">
      <w:rPr>
        <w:noProof/>
        <w:sz w:val="18"/>
        <w:szCs w:val="18"/>
        <w:lang w:eastAsia="en-GB"/>
      </w:rPr>
      <w:drawing>
        <wp:inline distT="0" distB="0" distL="0" distR="0" wp14:anchorId="16F70A8F" wp14:editId="1E5CD376">
          <wp:extent cx="1653702" cy="496111"/>
          <wp:effectExtent l="0" t="0" r="3810" b="0"/>
          <wp:docPr id="3" name="Picture 3" descr="St Clare Catholic Multi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Clare Catholic Multi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938" cy="57448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FDCEC" w14:textId="77777777" w:rsidR="00FA7111" w:rsidRDefault="00FA7111" w:rsidP="00B631CB">
      <w:r>
        <w:separator/>
      </w:r>
    </w:p>
  </w:footnote>
  <w:footnote w:type="continuationSeparator" w:id="0">
    <w:p w14:paraId="6F7A0315" w14:textId="77777777" w:rsidR="00FA7111" w:rsidRDefault="00FA7111" w:rsidP="00B63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6650"/>
    <w:multiLevelType w:val="hybridMultilevel"/>
    <w:tmpl w:val="96A48DFC"/>
    <w:lvl w:ilvl="0" w:tplc="62A27136">
      <w:start w:val="1"/>
      <w:numFmt w:val="bullet"/>
      <w:lvlText w:val=""/>
      <w:lvlJc w:val="left"/>
      <w:pPr>
        <w:ind w:left="720" w:hanging="360"/>
      </w:pPr>
      <w:rPr>
        <w:rFonts w:ascii="Symbol" w:hAnsi="Symbol" w:hint="default"/>
        <w:color w:val="0066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33085"/>
    <w:multiLevelType w:val="multilevel"/>
    <w:tmpl w:val="4FE8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5D7E"/>
    <w:multiLevelType w:val="multilevel"/>
    <w:tmpl w:val="F732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70C77"/>
    <w:multiLevelType w:val="hybridMultilevel"/>
    <w:tmpl w:val="B2840920"/>
    <w:lvl w:ilvl="0" w:tplc="527A63C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340758"/>
    <w:multiLevelType w:val="hybridMultilevel"/>
    <w:tmpl w:val="70109078"/>
    <w:lvl w:ilvl="0" w:tplc="95660A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75DD0"/>
    <w:multiLevelType w:val="hybridMultilevel"/>
    <w:tmpl w:val="6D5A81E0"/>
    <w:lvl w:ilvl="0" w:tplc="E5BAB466">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D4FA0"/>
    <w:multiLevelType w:val="multilevel"/>
    <w:tmpl w:val="EDA4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63DCA"/>
    <w:multiLevelType w:val="hybridMultilevel"/>
    <w:tmpl w:val="A064CD98"/>
    <w:lvl w:ilvl="0" w:tplc="BCDA93B6">
      <w:start w:val="1"/>
      <w:numFmt w:val="bullet"/>
      <w:lvlText w:val=""/>
      <w:lvlJc w:val="left"/>
      <w:pPr>
        <w:ind w:left="360" w:hanging="360"/>
      </w:pPr>
      <w:rPr>
        <w:rFonts w:ascii="Symbol" w:hAnsi="Symbol" w:hint="default"/>
        <w:color w:val="00666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ED64F0"/>
    <w:multiLevelType w:val="hybridMultilevel"/>
    <w:tmpl w:val="2BB29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BD6A36"/>
    <w:multiLevelType w:val="hybridMultilevel"/>
    <w:tmpl w:val="DA603B32"/>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0" w15:restartNumberingAfterBreak="0">
    <w:nsid w:val="1FA94BD9"/>
    <w:multiLevelType w:val="multilevel"/>
    <w:tmpl w:val="1DB8749E"/>
    <w:lvl w:ilvl="0">
      <w:start w:val="1"/>
      <w:numFmt w:val="bullet"/>
      <w:lvlText w:val=""/>
      <w:lvlJc w:val="left"/>
      <w:pPr>
        <w:tabs>
          <w:tab w:val="num" w:pos="135"/>
        </w:tabs>
        <w:ind w:left="135" w:hanging="360"/>
      </w:pPr>
      <w:rPr>
        <w:rFonts w:ascii="Symbol" w:hAnsi="Symbol" w:hint="default"/>
        <w:sz w:val="20"/>
      </w:rPr>
    </w:lvl>
    <w:lvl w:ilvl="1" w:tentative="1">
      <w:start w:val="1"/>
      <w:numFmt w:val="bullet"/>
      <w:lvlText w:val="o"/>
      <w:lvlJc w:val="left"/>
      <w:pPr>
        <w:tabs>
          <w:tab w:val="num" w:pos="855"/>
        </w:tabs>
        <w:ind w:left="855" w:hanging="360"/>
      </w:pPr>
      <w:rPr>
        <w:rFonts w:ascii="Courier New" w:hAnsi="Courier New" w:hint="default"/>
        <w:sz w:val="20"/>
      </w:rPr>
    </w:lvl>
    <w:lvl w:ilvl="2" w:tentative="1">
      <w:start w:val="1"/>
      <w:numFmt w:val="bullet"/>
      <w:lvlText w:val=""/>
      <w:lvlJc w:val="left"/>
      <w:pPr>
        <w:tabs>
          <w:tab w:val="num" w:pos="1575"/>
        </w:tabs>
        <w:ind w:left="1575" w:hanging="360"/>
      </w:pPr>
      <w:rPr>
        <w:rFonts w:ascii="Wingdings" w:hAnsi="Wingdings" w:hint="default"/>
        <w:sz w:val="20"/>
      </w:rPr>
    </w:lvl>
    <w:lvl w:ilvl="3" w:tentative="1">
      <w:start w:val="1"/>
      <w:numFmt w:val="bullet"/>
      <w:lvlText w:val=""/>
      <w:lvlJc w:val="left"/>
      <w:pPr>
        <w:tabs>
          <w:tab w:val="num" w:pos="2295"/>
        </w:tabs>
        <w:ind w:left="2295" w:hanging="360"/>
      </w:pPr>
      <w:rPr>
        <w:rFonts w:ascii="Wingdings" w:hAnsi="Wingdings" w:hint="default"/>
        <w:sz w:val="20"/>
      </w:rPr>
    </w:lvl>
    <w:lvl w:ilvl="4" w:tentative="1">
      <w:start w:val="1"/>
      <w:numFmt w:val="bullet"/>
      <w:lvlText w:val=""/>
      <w:lvlJc w:val="left"/>
      <w:pPr>
        <w:tabs>
          <w:tab w:val="num" w:pos="3015"/>
        </w:tabs>
        <w:ind w:left="3015" w:hanging="360"/>
      </w:pPr>
      <w:rPr>
        <w:rFonts w:ascii="Wingdings" w:hAnsi="Wingdings" w:hint="default"/>
        <w:sz w:val="20"/>
      </w:rPr>
    </w:lvl>
    <w:lvl w:ilvl="5" w:tentative="1">
      <w:start w:val="1"/>
      <w:numFmt w:val="bullet"/>
      <w:lvlText w:val=""/>
      <w:lvlJc w:val="left"/>
      <w:pPr>
        <w:tabs>
          <w:tab w:val="num" w:pos="3735"/>
        </w:tabs>
        <w:ind w:left="3735" w:hanging="360"/>
      </w:pPr>
      <w:rPr>
        <w:rFonts w:ascii="Wingdings" w:hAnsi="Wingdings" w:hint="default"/>
        <w:sz w:val="20"/>
      </w:rPr>
    </w:lvl>
    <w:lvl w:ilvl="6" w:tentative="1">
      <w:start w:val="1"/>
      <w:numFmt w:val="bullet"/>
      <w:lvlText w:val=""/>
      <w:lvlJc w:val="left"/>
      <w:pPr>
        <w:tabs>
          <w:tab w:val="num" w:pos="4455"/>
        </w:tabs>
        <w:ind w:left="4455" w:hanging="360"/>
      </w:pPr>
      <w:rPr>
        <w:rFonts w:ascii="Wingdings" w:hAnsi="Wingdings" w:hint="default"/>
        <w:sz w:val="20"/>
      </w:rPr>
    </w:lvl>
    <w:lvl w:ilvl="7" w:tentative="1">
      <w:start w:val="1"/>
      <w:numFmt w:val="bullet"/>
      <w:lvlText w:val=""/>
      <w:lvlJc w:val="left"/>
      <w:pPr>
        <w:tabs>
          <w:tab w:val="num" w:pos="5175"/>
        </w:tabs>
        <w:ind w:left="5175" w:hanging="360"/>
      </w:pPr>
      <w:rPr>
        <w:rFonts w:ascii="Wingdings" w:hAnsi="Wingdings" w:hint="default"/>
        <w:sz w:val="20"/>
      </w:rPr>
    </w:lvl>
    <w:lvl w:ilvl="8" w:tentative="1">
      <w:start w:val="1"/>
      <w:numFmt w:val="bullet"/>
      <w:lvlText w:val=""/>
      <w:lvlJc w:val="left"/>
      <w:pPr>
        <w:tabs>
          <w:tab w:val="num" w:pos="5895"/>
        </w:tabs>
        <w:ind w:left="5895" w:hanging="360"/>
      </w:pPr>
      <w:rPr>
        <w:rFonts w:ascii="Wingdings" w:hAnsi="Wingdings" w:hint="default"/>
        <w:sz w:val="20"/>
      </w:rPr>
    </w:lvl>
  </w:abstractNum>
  <w:abstractNum w:abstractNumId="11" w15:restartNumberingAfterBreak="0">
    <w:nsid w:val="27261A16"/>
    <w:multiLevelType w:val="hybridMultilevel"/>
    <w:tmpl w:val="C3F8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55416"/>
    <w:multiLevelType w:val="hybridMultilevel"/>
    <w:tmpl w:val="4700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73639E"/>
    <w:multiLevelType w:val="multilevel"/>
    <w:tmpl w:val="E932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85143"/>
    <w:multiLevelType w:val="multilevel"/>
    <w:tmpl w:val="9EFA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F6B79"/>
    <w:multiLevelType w:val="multilevel"/>
    <w:tmpl w:val="A1FCB2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10BA7"/>
    <w:multiLevelType w:val="multilevel"/>
    <w:tmpl w:val="7696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5B706A"/>
    <w:multiLevelType w:val="hybridMultilevel"/>
    <w:tmpl w:val="6DDAD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0166E2"/>
    <w:multiLevelType w:val="multilevel"/>
    <w:tmpl w:val="6948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213170"/>
    <w:multiLevelType w:val="hybridMultilevel"/>
    <w:tmpl w:val="195E7462"/>
    <w:lvl w:ilvl="0" w:tplc="419A21F4">
      <w:start w:val="1"/>
      <w:numFmt w:val="bullet"/>
      <w:lvlText w:val=""/>
      <w:lvlJc w:val="left"/>
      <w:pPr>
        <w:ind w:left="720" w:hanging="360"/>
      </w:pPr>
      <w:rPr>
        <w:rFonts w:ascii="Symbol" w:hAnsi="Symbol" w:hint="default"/>
        <w:color w:val="00666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0C7DA9"/>
    <w:multiLevelType w:val="multilevel"/>
    <w:tmpl w:val="2E76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704CDB"/>
    <w:multiLevelType w:val="multilevel"/>
    <w:tmpl w:val="F732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570C87"/>
    <w:multiLevelType w:val="hybridMultilevel"/>
    <w:tmpl w:val="6E427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793D67"/>
    <w:multiLevelType w:val="hybridMultilevel"/>
    <w:tmpl w:val="70109078"/>
    <w:lvl w:ilvl="0" w:tplc="95660A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A847B5"/>
    <w:multiLevelType w:val="hybridMultilevel"/>
    <w:tmpl w:val="6134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A879F6"/>
    <w:multiLevelType w:val="hybridMultilevel"/>
    <w:tmpl w:val="D812E0EA"/>
    <w:lvl w:ilvl="0" w:tplc="116E03D0">
      <w:start w:val="1"/>
      <w:numFmt w:val="bullet"/>
      <w:lvlText w:val=""/>
      <w:lvlJc w:val="left"/>
      <w:pPr>
        <w:ind w:left="422" w:hanging="360"/>
      </w:pPr>
      <w:rPr>
        <w:rFonts w:ascii="Symbol" w:hAnsi="Symbol" w:hint="default"/>
        <w:color w:val="006666"/>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num w:numId="1">
    <w:abstractNumId w:val="0"/>
  </w:num>
  <w:num w:numId="2">
    <w:abstractNumId w:val="5"/>
  </w:num>
  <w:num w:numId="3">
    <w:abstractNumId w:val="15"/>
  </w:num>
  <w:num w:numId="4">
    <w:abstractNumId w:val="19"/>
  </w:num>
  <w:num w:numId="5">
    <w:abstractNumId w:val="3"/>
  </w:num>
  <w:num w:numId="6">
    <w:abstractNumId w:val="7"/>
  </w:num>
  <w:num w:numId="7">
    <w:abstractNumId w:val="10"/>
  </w:num>
  <w:num w:numId="8">
    <w:abstractNumId w:val="24"/>
  </w:num>
  <w:num w:numId="9">
    <w:abstractNumId w:val="12"/>
  </w:num>
  <w:num w:numId="10">
    <w:abstractNumId w:val="11"/>
  </w:num>
  <w:num w:numId="11">
    <w:abstractNumId w:val="2"/>
  </w:num>
  <w:num w:numId="12">
    <w:abstractNumId w:val="21"/>
  </w:num>
  <w:num w:numId="13">
    <w:abstractNumId w:val="9"/>
  </w:num>
  <w:num w:numId="14">
    <w:abstractNumId w:val="25"/>
  </w:num>
  <w:num w:numId="15">
    <w:abstractNumId w:val="23"/>
  </w:num>
  <w:num w:numId="16">
    <w:abstractNumId w:val="4"/>
  </w:num>
  <w:num w:numId="17">
    <w:abstractNumId w:val="14"/>
  </w:num>
  <w:num w:numId="18">
    <w:abstractNumId w:val="20"/>
  </w:num>
  <w:num w:numId="19">
    <w:abstractNumId w:val="1"/>
  </w:num>
  <w:num w:numId="20">
    <w:abstractNumId w:val="13"/>
  </w:num>
  <w:num w:numId="21">
    <w:abstractNumId w:val="17"/>
  </w:num>
  <w:num w:numId="22">
    <w:abstractNumId w:val="22"/>
  </w:num>
  <w:num w:numId="23">
    <w:abstractNumId w:val="8"/>
  </w:num>
  <w:num w:numId="24">
    <w:abstractNumId w:val="6"/>
  </w:num>
  <w:num w:numId="25">
    <w:abstractNumId w:val="16"/>
  </w:num>
  <w:num w:numId="2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49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75A"/>
    <w:rsid w:val="000011FA"/>
    <w:rsid w:val="000012CC"/>
    <w:rsid w:val="000015E3"/>
    <w:rsid w:val="00002528"/>
    <w:rsid w:val="00003347"/>
    <w:rsid w:val="00003E1F"/>
    <w:rsid w:val="000079E6"/>
    <w:rsid w:val="00010C80"/>
    <w:rsid w:val="00011C26"/>
    <w:rsid w:val="0001254D"/>
    <w:rsid w:val="00012B0C"/>
    <w:rsid w:val="00013606"/>
    <w:rsid w:val="00016164"/>
    <w:rsid w:val="00016AD3"/>
    <w:rsid w:val="000200D4"/>
    <w:rsid w:val="00020825"/>
    <w:rsid w:val="00020AD1"/>
    <w:rsid w:val="00021AD9"/>
    <w:rsid w:val="00022EAE"/>
    <w:rsid w:val="00023BE1"/>
    <w:rsid w:val="00023C87"/>
    <w:rsid w:val="00026607"/>
    <w:rsid w:val="0002711A"/>
    <w:rsid w:val="00027365"/>
    <w:rsid w:val="00027982"/>
    <w:rsid w:val="000309C5"/>
    <w:rsid w:val="000310A3"/>
    <w:rsid w:val="000312AC"/>
    <w:rsid w:val="00033BB2"/>
    <w:rsid w:val="000359F6"/>
    <w:rsid w:val="00037714"/>
    <w:rsid w:val="000419B7"/>
    <w:rsid w:val="00043A72"/>
    <w:rsid w:val="0004429D"/>
    <w:rsid w:val="00047993"/>
    <w:rsid w:val="00050CDB"/>
    <w:rsid w:val="000530FD"/>
    <w:rsid w:val="00053739"/>
    <w:rsid w:val="000544E3"/>
    <w:rsid w:val="00054591"/>
    <w:rsid w:val="00054BAD"/>
    <w:rsid w:val="00055556"/>
    <w:rsid w:val="00057789"/>
    <w:rsid w:val="00060E93"/>
    <w:rsid w:val="00063D3A"/>
    <w:rsid w:val="000650DE"/>
    <w:rsid w:val="00066CDC"/>
    <w:rsid w:val="00066F0E"/>
    <w:rsid w:val="00067572"/>
    <w:rsid w:val="00074740"/>
    <w:rsid w:val="00074800"/>
    <w:rsid w:val="000753B0"/>
    <w:rsid w:val="00077333"/>
    <w:rsid w:val="00077A1C"/>
    <w:rsid w:val="00082921"/>
    <w:rsid w:val="0008377D"/>
    <w:rsid w:val="00084F10"/>
    <w:rsid w:val="00087105"/>
    <w:rsid w:val="00087DAC"/>
    <w:rsid w:val="00091663"/>
    <w:rsid w:val="00092565"/>
    <w:rsid w:val="0009272B"/>
    <w:rsid w:val="00092BD5"/>
    <w:rsid w:val="0009322E"/>
    <w:rsid w:val="000941D0"/>
    <w:rsid w:val="00095F0A"/>
    <w:rsid w:val="000A158B"/>
    <w:rsid w:val="000A3ECD"/>
    <w:rsid w:val="000A5BF4"/>
    <w:rsid w:val="000A68C5"/>
    <w:rsid w:val="000A7403"/>
    <w:rsid w:val="000A7DD9"/>
    <w:rsid w:val="000B0934"/>
    <w:rsid w:val="000B0BBC"/>
    <w:rsid w:val="000B21FA"/>
    <w:rsid w:val="000B2280"/>
    <w:rsid w:val="000B2D52"/>
    <w:rsid w:val="000B35B9"/>
    <w:rsid w:val="000B4240"/>
    <w:rsid w:val="000B53E6"/>
    <w:rsid w:val="000B6C41"/>
    <w:rsid w:val="000B7648"/>
    <w:rsid w:val="000C36E3"/>
    <w:rsid w:val="000C4A9E"/>
    <w:rsid w:val="000C534C"/>
    <w:rsid w:val="000D0D87"/>
    <w:rsid w:val="000D6A49"/>
    <w:rsid w:val="000E0072"/>
    <w:rsid w:val="000E0FDB"/>
    <w:rsid w:val="000E10A4"/>
    <w:rsid w:val="000E1301"/>
    <w:rsid w:val="000F2DAC"/>
    <w:rsid w:val="000F394D"/>
    <w:rsid w:val="000F6357"/>
    <w:rsid w:val="001016A4"/>
    <w:rsid w:val="00105A51"/>
    <w:rsid w:val="00106AC2"/>
    <w:rsid w:val="00106B1D"/>
    <w:rsid w:val="001107D8"/>
    <w:rsid w:val="00113020"/>
    <w:rsid w:val="001130BC"/>
    <w:rsid w:val="00113535"/>
    <w:rsid w:val="00115301"/>
    <w:rsid w:val="001236EE"/>
    <w:rsid w:val="00123B97"/>
    <w:rsid w:val="00124A5C"/>
    <w:rsid w:val="00126B97"/>
    <w:rsid w:val="001304A9"/>
    <w:rsid w:val="001318CF"/>
    <w:rsid w:val="00133E86"/>
    <w:rsid w:val="001373B5"/>
    <w:rsid w:val="0014021E"/>
    <w:rsid w:val="001404F4"/>
    <w:rsid w:val="001406A3"/>
    <w:rsid w:val="00140FA1"/>
    <w:rsid w:val="00142818"/>
    <w:rsid w:val="00144FE9"/>
    <w:rsid w:val="00146F59"/>
    <w:rsid w:val="001476BD"/>
    <w:rsid w:val="00147BD5"/>
    <w:rsid w:val="00150646"/>
    <w:rsid w:val="00150B78"/>
    <w:rsid w:val="0015361C"/>
    <w:rsid w:val="00155CE9"/>
    <w:rsid w:val="0015608D"/>
    <w:rsid w:val="0015664A"/>
    <w:rsid w:val="0016015D"/>
    <w:rsid w:val="00163EDC"/>
    <w:rsid w:val="00164588"/>
    <w:rsid w:val="001645E7"/>
    <w:rsid w:val="00170129"/>
    <w:rsid w:val="00170488"/>
    <w:rsid w:val="00170A10"/>
    <w:rsid w:val="00174D4F"/>
    <w:rsid w:val="00175B63"/>
    <w:rsid w:val="00175BD0"/>
    <w:rsid w:val="00177081"/>
    <w:rsid w:val="00177A80"/>
    <w:rsid w:val="0018091C"/>
    <w:rsid w:val="00180F85"/>
    <w:rsid w:val="00180FB8"/>
    <w:rsid w:val="001832B0"/>
    <w:rsid w:val="00186027"/>
    <w:rsid w:val="00190BCF"/>
    <w:rsid w:val="00191B24"/>
    <w:rsid w:val="00191E3E"/>
    <w:rsid w:val="0019355A"/>
    <w:rsid w:val="00194D9F"/>
    <w:rsid w:val="001958D2"/>
    <w:rsid w:val="00195B23"/>
    <w:rsid w:val="001A0331"/>
    <w:rsid w:val="001A133B"/>
    <w:rsid w:val="001A15FC"/>
    <w:rsid w:val="001A32F0"/>
    <w:rsid w:val="001B0798"/>
    <w:rsid w:val="001B0AEA"/>
    <w:rsid w:val="001B227C"/>
    <w:rsid w:val="001B24CC"/>
    <w:rsid w:val="001B3AB2"/>
    <w:rsid w:val="001B3E2E"/>
    <w:rsid w:val="001B52B5"/>
    <w:rsid w:val="001B640F"/>
    <w:rsid w:val="001C1129"/>
    <w:rsid w:val="001C2314"/>
    <w:rsid w:val="001C3B15"/>
    <w:rsid w:val="001C50E7"/>
    <w:rsid w:val="001C54B0"/>
    <w:rsid w:val="001C59B0"/>
    <w:rsid w:val="001C7647"/>
    <w:rsid w:val="001D1A16"/>
    <w:rsid w:val="001D1F4E"/>
    <w:rsid w:val="001D31DD"/>
    <w:rsid w:val="001D38A1"/>
    <w:rsid w:val="001D4D0E"/>
    <w:rsid w:val="001D63CF"/>
    <w:rsid w:val="001E0F50"/>
    <w:rsid w:val="001E17B9"/>
    <w:rsid w:val="001E2072"/>
    <w:rsid w:val="001E2585"/>
    <w:rsid w:val="001E34CB"/>
    <w:rsid w:val="001E395E"/>
    <w:rsid w:val="001E4CAB"/>
    <w:rsid w:val="001E7342"/>
    <w:rsid w:val="001F1E00"/>
    <w:rsid w:val="001F51E4"/>
    <w:rsid w:val="00201427"/>
    <w:rsid w:val="00201AB5"/>
    <w:rsid w:val="0020264A"/>
    <w:rsid w:val="00202FB4"/>
    <w:rsid w:val="002035E2"/>
    <w:rsid w:val="00204939"/>
    <w:rsid w:val="002068B0"/>
    <w:rsid w:val="00206CE8"/>
    <w:rsid w:val="00207C05"/>
    <w:rsid w:val="00207F23"/>
    <w:rsid w:val="0021082D"/>
    <w:rsid w:val="00211767"/>
    <w:rsid w:val="0021530F"/>
    <w:rsid w:val="002210BD"/>
    <w:rsid w:val="00221CE2"/>
    <w:rsid w:val="0022235C"/>
    <w:rsid w:val="00226208"/>
    <w:rsid w:val="00226E0E"/>
    <w:rsid w:val="0023471D"/>
    <w:rsid w:val="00234BD0"/>
    <w:rsid w:val="002361BB"/>
    <w:rsid w:val="00237F6C"/>
    <w:rsid w:val="00242E63"/>
    <w:rsid w:val="002447B9"/>
    <w:rsid w:val="00245395"/>
    <w:rsid w:val="00245BA6"/>
    <w:rsid w:val="00247DF1"/>
    <w:rsid w:val="002512ED"/>
    <w:rsid w:val="0025228E"/>
    <w:rsid w:val="00252753"/>
    <w:rsid w:val="0025344E"/>
    <w:rsid w:val="00255CF4"/>
    <w:rsid w:val="0026204B"/>
    <w:rsid w:val="0026256D"/>
    <w:rsid w:val="0026286D"/>
    <w:rsid w:val="00262871"/>
    <w:rsid w:val="002645DD"/>
    <w:rsid w:val="00265EF3"/>
    <w:rsid w:val="00270836"/>
    <w:rsid w:val="00270AF1"/>
    <w:rsid w:val="00271402"/>
    <w:rsid w:val="00273966"/>
    <w:rsid w:val="00275339"/>
    <w:rsid w:val="002772AE"/>
    <w:rsid w:val="002819CB"/>
    <w:rsid w:val="00282D40"/>
    <w:rsid w:val="00283AB0"/>
    <w:rsid w:val="00284218"/>
    <w:rsid w:val="00294016"/>
    <w:rsid w:val="0029427A"/>
    <w:rsid w:val="00296D58"/>
    <w:rsid w:val="002A0CEB"/>
    <w:rsid w:val="002A1F8A"/>
    <w:rsid w:val="002B0699"/>
    <w:rsid w:val="002B1CCF"/>
    <w:rsid w:val="002B24C0"/>
    <w:rsid w:val="002B254B"/>
    <w:rsid w:val="002B3B7B"/>
    <w:rsid w:val="002B5455"/>
    <w:rsid w:val="002B7AAD"/>
    <w:rsid w:val="002C0AC8"/>
    <w:rsid w:val="002C0F67"/>
    <w:rsid w:val="002C3C1D"/>
    <w:rsid w:val="002C4BED"/>
    <w:rsid w:val="002D00D1"/>
    <w:rsid w:val="002D0681"/>
    <w:rsid w:val="002D2149"/>
    <w:rsid w:val="002D394B"/>
    <w:rsid w:val="002D44AF"/>
    <w:rsid w:val="002D5433"/>
    <w:rsid w:val="002E0847"/>
    <w:rsid w:val="002E1DD0"/>
    <w:rsid w:val="002E204B"/>
    <w:rsid w:val="002E3427"/>
    <w:rsid w:val="002E3A06"/>
    <w:rsid w:val="002E70A6"/>
    <w:rsid w:val="002E7833"/>
    <w:rsid w:val="002F07A5"/>
    <w:rsid w:val="002F0D28"/>
    <w:rsid w:val="002F2C17"/>
    <w:rsid w:val="002F41EB"/>
    <w:rsid w:val="002F7328"/>
    <w:rsid w:val="00302EF4"/>
    <w:rsid w:val="00305AB2"/>
    <w:rsid w:val="0031030C"/>
    <w:rsid w:val="00310D25"/>
    <w:rsid w:val="00311BA2"/>
    <w:rsid w:val="00313CD8"/>
    <w:rsid w:val="003159AF"/>
    <w:rsid w:val="00316872"/>
    <w:rsid w:val="00327E43"/>
    <w:rsid w:val="00330846"/>
    <w:rsid w:val="003351C2"/>
    <w:rsid w:val="00335BE1"/>
    <w:rsid w:val="00335BFE"/>
    <w:rsid w:val="00337190"/>
    <w:rsid w:val="00340AA1"/>
    <w:rsid w:val="00341585"/>
    <w:rsid w:val="00342666"/>
    <w:rsid w:val="00342D6F"/>
    <w:rsid w:val="00344FC7"/>
    <w:rsid w:val="00345776"/>
    <w:rsid w:val="0035386D"/>
    <w:rsid w:val="00353ACB"/>
    <w:rsid w:val="00354DFB"/>
    <w:rsid w:val="00357098"/>
    <w:rsid w:val="00357CA2"/>
    <w:rsid w:val="003602B2"/>
    <w:rsid w:val="0036069E"/>
    <w:rsid w:val="00362114"/>
    <w:rsid w:val="00365F0C"/>
    <w:rsid w:val="0036676D"/>
    <w:rsid w:val="003667DC"/>
    <w:rsid w:val="003674D8"/>
    <w:rsid w:val="00367A16"/>
    <w:rsid w:val="0037251D"/>
    <w:rsid w:val="003729EE"/>
    <w:rsid w:val="00373722"/>
    <w:rsid w:val="003759C2"/>
    <w:rsid w:val="003760E7"/>
    <w:rsid w:val="00381E55"/>
    <w:rsid w:val="003852A7"/>
    <w:rsid w:val="00386C89"/>
    <w:rsid w:val="0039161D"/>
    <w:rsid w:val="00391B84"/>
    <w:rsid w:val="003931D1"/>
    <w:rsid w:val="00393D9A"/>
    <w:rsid w:val="0039740E"/>
    <w:rsid w:val="003974A1"/>
    <w:rsid w:val="003A0A53"/>
    <w:rsid w:val="003A1581"/>
    <w:rsid w:val="003A3792"/>
    <w:rsid w:val="003A4B54"/>
    <w:rsid w:val="003A7664"/>
    <w:rsid w:val="003A7CFF"/>
    <w:rsid w:val="003C2AA8"/>
    <w:rsid w:val="003C33F9"/>
    <w:rsid w:val="003C3767"/>
    <w:rsid w:val="003C3A3E"/>
    <w:rsid w:val="003C3BFD"/>
    <w:rsid w:val="003D286F"/>
    <w:rsid w:val="003D36DA"/>
    <w:rsid w:val="003D3B8A"/>
    <w:rsid w:val="003D4089"/>
    <w:rsid w:val="003D46C6"/>
    <w:rsid w:val="003D6546"/>
    <w:rsid w:val="003E0E26"/>
    <w:rsid w:val="003E4967"/>
    <w:rsid w:val="003F0093"/>
    <w:rsid w:val="003F0B52"/>
    <w:rsid w:val="003F0E91"/>
    <w:rsid w:val="003F6C66"/>
    <w:rsid w:val="00400244"/>
    <w:rsid w:val="00401645"/>
    <w:rsid w:val="00401F2D"/>
    <w:rsid w:val="004020EB"/>
    <w:rsid w:val="004043C2"/>
    <w:rsid w:val="0040473E"/>
    <w:rsid w:val="00405773"/>
    <w:rsid w:val="0041113D"/>
    <w:rsid w:val="0041194E"/>
    <w:rsid w:val="00411BD9"/>
    <w:rsid w:val="00411D2C"/>
    <w:rsid w:val="0041243D"/>
    <w:rsid w:val="00412FC2"/>
    <w:rsid w:val="00417637"/>
    <w:rsid w:val="00417721"/>
    <w:rsid w:val="0042025E"/>
    <w:rsid w:val="00420C14"/>
    <w:rsid w:val="004239EB"/>
    <w:rsid w:val="004248EF"/>
    <w:rsid w:val="00426EFC"/>
    <w:rsid w:val="00427185"/>
    <w:rsid w:val="0043046F"/>
    <w:rsid w:val="004312B2"/>
    <w:rsid w:val="00431598"/>
    <w:rsid w:val="00432876"/>
    <w:rsid w:val="00435AD2"/>
    <w:rsid w:val="0043730F"/>
    <w:rsid w:val="004434C3"/>
    <w:rsid w:val="00445806"/>
    <w:rsid w:val="004468A9"/>
    <w:rsid w:val="00446BE9"/>
    <w:rsid w:val="00446E71"/>
    <w:rsid w:val="004477F6"/>
    <w:rsid w:val="0044789E"/>
    <w:rsid w:val="004478E0"/>
    <w:rsid w:val="00450852"/>
    <w:rsid w:val="00451C0C"/>
    <w:rsid w:val="004526CE"/>
    <w:rsid w:val="0045340F"/>
    <w:rsid w:val="00453F8C"/>
    <w:rsid w:val="004553A9"/>
    <w:rsid w:val="00457854"/>
    <w:rsid w:val="00463A26"/>
    <w:rsid w:val="004660A4"/>
    <w:rsid w:val="00466FE2"/>
    <w:rsid w:val="004730A1"/>
    <w:rsid w:val="0047397C"/>
    <w:rsid w:val="00473D7B"/>
    <w:rsid w:val="004756AE"/>
    <w:rsid w:val="00475AF1"/>
    <w:rsid w:val="00476358"/>
    <w:rsid w:val="00477CE6"/>
    <w:rsid w:val="00482A65"/>
    <w:rsid w:val="00482CE2"/>
    <w:rsid w:val="00484A1B"/>
    <w:rsid w:val="004861F9"/>
    <w:rsid w:val="00486629"/>
    <w:rsid w:val="00487B12"/>
    <w:rsid w:val="00492F01"/>
    <w:rsid w:val="004A0035"/>
    <w:rsid w:val="004A1E74"/>
    <w:rsid w:val="004A1FC2"/>
    <w:rsid w:val="004A268F"/>
    <w:rsid w:val="004A3098"/>
    <w:rsid w:val="004A4078"/>
    <w:rsid w:val="004B2319"/>
    <w:rsid w:val="004B32BD"/>
    <w:rsid w:val="004B5BCC"/>
    <w:rsid w:val="004B79DB"/>
    <w:rsid w:val="004B7BC8"/>
    <w:rsid w:val="004B7FCD"/>
    <w:rsid w:val="004C1EC4"/>
    <w:rsid w:val="004C2184"/>
    <w:rsid w:val="004C39BD"/>
    <w:rsid w:val="004C6522"/>
    <w:rsid w:val="004C6881"/>
    <w:rsid w:val="004C6894"/>
    <w:rsid w:val="004C7392"/>
    <w:rsid w:val="004D0029"/>
    <w:rsid w:val="004D06C8"/>
    <w:rsid w:val="004D0996"/>
    <w:rsid w:val="004D0FB1"/>
    <w:rsid w:val="004D138B"/>
    <w:rsid w:val="004D3297"/>
    <w:rsid w:val="004D4C31"/>
    <w:rsid w:val="004D56A6"/>
    <w:rsid w:val="004D5BAA"/>
    <w:rsid w:val="004D6019"/>
    <w:rsid w:val="004D6DBD"/>
    <w:rsid w:val="004E01E9"/>
    <w:rsid w:val="004E04EA"/>
    <w:rsid w:val="004E0918"/>
    <w:rsid w:val="004E23BE"/>
    <w:rsid w:val="004E5F2F"/>
    <w:rsid w:val="004E6544"/>
    <w:rsid w:val="004E675A"/>
    <w:rsid w:val="004F001B"/>
    <w:rsid w:val="004F2523"/>
    <w:rsid w:val="004F2A07"/>
    <w:rsid w:val="004F524F"/>
    <w:rsid w:val="004F771D"/>
    <w:rsid w:val="0050068E"/>
    <w:rsid w:val="00502A25"/>
    <w:rsid w:val="0050377F"/>
    <w:rsid w:val="00503816"/>
    <w:rsid w:val="00506045"/>
    <w:rsid w:val="00507EDB"/>
    <w:rsid w:val="005125A6"/>
    <w:rsid w:val="0051280B"/>
    <w:rsid w:val="00512A57"/>
    <w:rsid w:val="0051353B"/>
    <w:rsid w:val="0051669C"/>
    <w:rsid w:val="00516A42"/>
    <w:rsid w:val="00517534"/>
    <w:rsid w:val="00520355"/>
    <w:rsid w:val="00520D9A"/>
    <w:rsid w:val="00520FBE"/>
    <w:rsid w:val="005211F2"/>
    <w:rsid w:val="00521404"/>
    <w:rsid w:val="00521F8E"/>
    <w:rsid w:val="005244AA"/>
    <w:rsid w:val="00526E8A"/>
    <w:rsid w:val="005278D0"/>
    <w:rsid w:val="00532BC5"/>
    <w:rsid w:val="005334F8"/>
    <w:rsid w:val="00533FEC"/>
    <w:rsid w:val="0053572D"/>
    <w:rsid w:val="005361C1"/>
    <w:rsid w:val="005376DF"/>
    <w:rsid w:val="00537D2C"/>
    <w:rsid w:val="00540220"/>
    <w:rsid w:val="00540C74"/>
    <w:rsid w:val="005412F8"/>
    <w:rsid w:val="005438A2"/>
    <w:rsid w:val="00543D4F"/>
    <w:rsid w:val="00543F57"/>
    <w:rsid w:val="00550B28"/>
    <w:rsid w:val="00550C74"/>
    <w:rsid w:val="00550D30"/>
    <w:rsid w:val="005523F9"/>
    <w:rsid w:val="005532AE"/>
    <w:rsid w:val="005535DF"/>
    <w:rsid w:val="005554B9"/>
    <w:rsid w:val="0055598B"/>
    <w:rsid w:val="00556472"/>
    <w:rsid w:val="00557834"/>
    <w:rsid w:val="00557EAE"/>
    <w:rsid w:val="00562673"/>
    <w:rsid w:val="00563527"/>
    <w:rsid w:val="00571E58"/>
    <w:rsid w:val="00573074"/>
    <w:rsid w:val="005750DE"/>
    <w:rsid w:val="005751CC"/>
    <w:rsid w:val="0057598D"/>
    <w:rsid w:val="00577EF4"/>
    <w:rsid w:val="00580935"/>
    <w:rsid w:val="00580B43"/>
    <w:rsid w:val="00580EDF"/>
    <w:rsid w:val="00581DE0"/>
    <w:rsid w:val="00582CD7"/>
    <w:rsid w:val="00582E19"/>
    <w:rsid w:val="00583203"/>
    <w:rsid w:val="00583E08"/>
    <w:rsid w:val="00585178"/>
    <w:rsid w:val="0058656E"/>
    <w:rsid w:val="00586F57"/>
    <w:rsid w:val="0058732E"/>
    <w:rsid w:val="005873CC"/>
    <w:rsid w:val="00587D81"/>
    <w:rsid w:val="00592036"/>
    <w:rsid w:val="00592B71"/>
    <w:rsid w:val="005933F7"/>
    <w:rsid w:val="005944F1"/>
    <w:rsid w:val="00595853"/>
    <w:rsid w:val="005A104C"/>
    <w:rsid w:val="005A233F"/>
    <w:rsid w:val="005A50F0"/>
    <w:rsid w:val="005A568B"/>
    <w:rsid w:val="005A7C46"/>
    <w:rsid w:val="005B03A9"/>
    <w:rsid w:val="005B0500"/>
    <w:rsid w:val="005B17D5"/>
    <w:rsid w:val="005B4766"/>
    <w:rsid w:val="005B5573"/>
    <w:rsid w:val="005B6718"/>
    <w:rsid w:val="005B699C"/>
    <w:rsid w:val="005B6DDA"/>
    <w:rsid w:val="005B704C"/>
    <w:rsid w:val="005C193C"/>
    <w:rsid w:val="005C27C2"/>
    <w:rsid w:val="005C2B60"/>
    <w:rsid w:val="005C4D05"/>
    <w:rsid w:val="005C4F7F"/>
    <w:rsid w:val="005C61E9"/>
    <w:rsid w:val="005D03DB"/>
    <w:rsid w:val="005D3A0D"/>
    <w:rsid w:val="005D4ABF"/>
    <w:rsid w:val="005E0210"/>
    <w:rsid w:val="005E090A"/>
    <w:rsid w:val="005E10B7"/>
    <w:rsid w:val="005E203C"/>
    <w:rsid w:val="005E3B60"/>
    <w:rsid w:val="005E6122"/>
    <w:rsid w:val="005E65CA"/>
    <w:rsid w:val="005F29B4"/>
    <w:rsid w:val="005F2F19"/>
    <w:rsid w:val="005F4DCC"/>
    <w:rsid w:val="005F5D60"/>
    <w:rsid w:val="005F61EB"/>
    <w:rsid w:val="005F64F7"/>
    <w:rsid w:val="005F6574"/>
    <w:rsid w:val="005F6AED"/>
    <w:rsid w:val="005F722A"/>
    <w:rsid w:val="00603C01"/>
    <w:rsid w:val="006065C0"/>
    <w:rsid w:val="00610AC9"/>
    <w:rsid w:val="00612AAC"/>
    <w:rsid w:val="0061404C"/>
    <w:rsid w:val="00617BED"/>
    <w:rsid w:val="00620790"/>
    <w:rsid w:val="0062212E"/>
    <w:rsid w:val="00623C93"/>
    <w:rsid w:val="00624334"/>
    <w:rsid w:val="00624B0A"/>
    <w:rsid w:val="00625055"/>
    <w:rsid w:val="0062511B"/>
    <w:rsid w:val="00630BE8"/>
    <w:rsid w:val="00631CFE"/>
    <w:rsid w:val="00632231"/>
    <w:rsid w:val="00632DA6"/>
    <w:rsid w:val="00635FA7"/>
    <w:rsid w:val="00642147"/>
    <w:rsid w:val="00642DC5"/>
    <w:rsid w:val="006434DD"/>
    <w:rsid w:val="006449E3"/>
    <w:rsid w:val="0064678E"/>
    <w:rsid w:val="006520E4"/>
    <w:rsid w:val="00652D3F"/>
    <w:rsid w:val="00655D58"/>
    <w:rsid w:val="00656532"/>
    <w:rsid w:val="00657198"/>
    <w:rsid w:val="0066120D"/>
    <w:rsid w:val="00661355"/>
    <w:rsid w:val="006653C4"/>
    <w:rsid w:val="00666F59"/>
    <w:rsid w:val="0067347D"/>
    <w:rsid w:val="00674F0F"/>
    <w:rsid w:val="0067732D"/>
    <w:rsid w:val="00677911"/>
    <w:rsid w:val="00677C97"/>
    <w:rsid w:val="00680022"/>
    <w:rsid w:val="00681A92"/>
    <w:rsid w:val="006837A4"/>
    <w:rsid w:val="00683AF8"/>
    <w:rsid w:val="00683B22"/>
    <w:rsid w:val="00692488"/>
    <w:rsid w:val="00692B7D"/>
    <w:rsid w:val="00692C12"/>
    <w:rsid w:val="00693E1F"/>
    <w:rsid w:val="006970CC"/>
    <w:rsid w:val="006A04A3"/>
    <w:rsid w:val="006A0B3D"/>
    <w:rsid w:val="006A386C"/>
    <w:rsid w:val="006B44CF"/>
    <w:rsid w:val="006B545B"/>
    <w:rsid w:val="006B5A46"/>
    <w:rsid w:val="006B5B15"/>
    <w:rsid w:val="006B6319"/>
    <w:rsid w:val="006C2D20"/>
    <w:rsid w:val="006C4621"/>
    <w:rsid w:val="006C5D75"/>
    <w:rsid w:val="006C6EEF"/>
    <w:rsid w:val="006D0185"/>
    <w:rsid w:val="006D4A42"/>
    <w:rsid w:val="006D79F4"/>
    <w:rsid w:val="006E35A4"/>
    <w:rsid w:val="006E37E3"/>
    <w:rsid w:val="006E53DA"/>
    <w:rsid w:val="006E58A0"/>
    <w:rsid w:val="006E7E1E"/>
    <w:rsid w:val="006F1637"/>
    <w:rsid w:val="006F2877"/>
    <w:rsid w:val="006F2D08"/>
    <w:rsid w:val="006F47F4"/>
    <w:rsid w:val="006F5E42"/>
    <w:rsid w:val="006F7D3E"/>
    <w:rsid w:val="00701BD6"/>
    <w:rsid w:val="0070201A"/>
    <w:rsid w:val="00702E3A"/>
    <w:rsid w:val="00704FFC"/>
    <w:rsid w:val="00710772"/>
    <w:rsid w:val="00710923"/>
    <w:rsid w:val="00711D96"/>
    <w:rsid w:val="00712E66"/>
    <w:rsid w:val="00713C66"/>
    <w:rsid w:val="00713D35"/>
    <w:rsid w:val="00716371"/>
    <w:rsid w:val="007200F4"/>
    <w:rsid w:val="007203B9"/>
    <w:rsid w:val="00720D6E"/>
    <w:rsid w:val="007263C3"/>
    <w:rsid w:val="00726DD2"/>
    <w:rsid w:val="00727BC4"/>
    <w:rsid w:val="00730567"/>
    <w:rsid w:val="00730C53"/>
    <w:rsid w:val="00731657"/>
    <w:rsid w:val="00734A6D"/>
    <w:rsid w:val="0073630D"/>
    <w:rsid w:val="007369AE"/>
    <w:rsid w:val="00736BFB"/>
    <w:rsid w:val="00741765"/>
    <w:rsid w:val="00741F36"/>
    <w:rsid w:val="007470A8"/>
    <w:rsid w:val="007475A5"/>
    <w:rsid w:val="00750BFD"/>
    <w:rsid w:val="00751563"/>
    <w:rsid w:val="00751E6F"/>
    <w:rsid w:val="0076118D"/>
    <w:rsid w:val="00761EE4"/>
    <w:rsid w:val="00763DF7"/>
    <w:rsid w:val="007646EA"/>
    <w:rsid w:val="00770C03"/>
    <w:rsid w:val="00772A84"/>
    <w:rsid w:val="00773BB3"/>
    <w:rsid w:val="00774827"/>
    <w:rsid w:val="0077598E"/>
    <w:rsid w:val="00775E8D"/>
    <w:rsid w:val="00777EF1"/>
    <w:rsid w:val="007803E2"/>
    <w:rsid w:val="00781691"/>
    <w:rsid w:val="00781CCA"/>
    <w:rsid w:val="0078398F"/>
    <w:rsid w:val="00785D74"/>
    <w:rsid w:val="00786D43"/>
    <w:rsid w:val="00787C04"/>
    <w:rsid w:val="00787EEF"/>
    <w:rsid w:val="00792031"/>
    <w:rsid w:val="00793146"/>
    <w:rsid w:val="007947EA"/>
    <w:rsid w:val="007957AF"/>
    <w:rsid w:val="00796780"/>
    <w:rsid w:val="00797017"/>
    <w:rsid w:val="00797CA8"/>
    <w:rsid w:val="00797EDE"/>
    <w:rsid w:val="007A4212"/>
    <w:rsid w:val="007A458A"/>
    <w:rsid w:val="007A68C6"/>
    <w:rsid w:val="007B086C"/>
    <w:rsid w:val="007B55AB"/>
    <w:rsid w:val="007B57DC"/>
    <w:rsid w:val="007C0494"/>
    <w:rsid w:val="007C0E0A"/>
    <w:rsid w:val="007C23D7"/>
    <w:rsid w:val="007C49F3"/>
    <w:rsid w:val="007C6615"/>
    <w:rsid w:val="007C75D9"/>
    <w:rsid w:val="007C7C16"/>
    <w:rsid w:val="007D281A"/>
    <w:rsid w:val="007D3AFC"/>
    <w:rsid w:val="007D3B5C"/>
    <w:rsid w:val="007E38CA"/>
    <w:rsid w:val="007E4822"/>
    <w:rsid w:val="007F0B59"/>
    <w:rsid w:val="007F354F"/>
    <w:rsid w:val="007F5178"/>
    <w:rsid w:val="007F610F"/>
    <w:rsid w:val="007F6CE3"/>
    <w:rsid w:val="00800294"/>
    <w:rsid w:val="00800A6B"/>
    <w:rsid w:val="00800B31"/>
    <w:rsid w:val="00800E3A"/>
    <w:rsid w:val="00801BB0"/>
    <w:rsid w:val="00802A02"/>
    <w:rsid w:val="00802F7F"/>
    <w:rsid w:val="00804938"/>
    <w:rsid w:val="00805855"/>
    <w:rsid w:val="00806A49"/>
    <w:rsid w:val="00806AE7"/>
    <w:rsid w:val="00810DBC"/>
    <w:rsid w:val="00811DD1"/>
    <w:rsid w:val="00813935"/>
    <w:rsid w:val="008175AE"/>
    <w:rsid w:val="008219B8"/>
    <w:rsid w:val="0082248E"/>
    <w:rsid w:val="00822EFC"/>
    <w:rsid w:val="00823351"/>
    <w:rsid w:val="00823658"/>
    <w:rsid w:val="00823746"/>
    <w:rsid w:val="00823868"/>
    <w:rsid w:val="00826A89"/>
    <w:rsid w:val="0083281A"/>
    <w:rsid w:val="00832AE6"/>
    <w:rsid w:val="00834371"/>
    <w:rsid w:val="0083609D"/>
    <w:rsid w:val="00837159"/>
    <w:rsid w:val="0084107E"/>
    <w:rsid w:val="008410A8"/>
    <w:rsid w:val="008418E2"/>
    <w:rsid w:val="008435C2"/>
    <w:rsid w:val="00846302"/>
    <w:rsid w:val="00852180"/>
    <w:rsid w:val="008553BD"/>
    <w:rsid w:val="00860433"/>
    <w:rsid w:val="00862007"/>
    <w:rsid w:val="00862D67"/>
    <w:rsid w:val="008669DE"/>
    <w:rsid w:val="00867224"/>
    <w:rsid w:val="00867C0A"/>
    <w:rsid w:val="00870777"/>
    <w:rsid w:val="00870DF3"/>
    <w:rsid w:val="00871E60"/>
    <w:rsid w:val="00873BB4"/>
    <w:rsid w:val="00873C78"/>
    <w:rsid w:val="0087472C"/>
    <w:rsid w:val="008748E1"/>
    <w:rsid w:val="00875366"/>
    <w:rsid w:val="00875446"/>
    <w:rsid w:val="00877051"/>
    <w:rsid w:val="00880682"/>
    <w:rsid w:val="00881A75"/>
    <w:rsid w:val="0088241F"/>
    <w:rsid w:val="00890BAB"/>
    <w:rsid w:val="00891B10"/>
    <w:rsid w:val="00895E7B"/>
    <w:rsid w:val="00895FB4"/>
    <w:rsid w:val="00896879"/>
    <w:rsid w:val="00897FE2"/>
    <w:rsid w:val="008A059D"/>
    <w:rsid w:val="008A1801"/>
    <w:rsid w:val="008A4120"/>
    <w:rsid w:val="008A41D7"/>
    <w:rsid w:val="008A5418"/>
    <w:rsid w:val="008B17A9"/>
    <w:rsid w:val="008B46DB"/>
    <w:rsid w:val="008B679C"/>
    <w:rsid w:val="008C1A65"/>
    <w:rsid w:val="008C282E"/>
    <w:rsid w:val="008C7610"/>
    <w:rsid w:val="008C76C8"/>
    <w:rsid w:val="008C7FCE"/>
    <w:rsid w:val="008D0324"/>
    <w:rsid w:val="008D17DC"/>
    <w:rsid w:val="008D4802"/>
    <w:rsid w:val="008D6B4F"/>
    <w:rsid w:val="008D7939"/>
    <w:rsid w:val="008E0641"/>
    <w:rsid w:val="008E0B67"/>
    <w:rsid w:val="008E1312"/>
    <w:rsid w:val="008E411D"/>
    <w:rsid w:val="008E4F13"/>
    <w:rsid w:val="008E4F79"/>
    <w:rsid w:val="008E6EF0"/>
    <w:rsid w:val="008E70F6"/>
    <w:rsid w:val="008E718C"/>
    <w:rsid w:val="008F19F8"/>
    <w:rsid w:val="008F4C91"/>
    <w:rsid w:val="008F67E4"/>
    <w:rsid w:val="008F6A06"/>
    <w:rsid w:val="008F6B03"/>
    <w:rsid w:val="00902A1C"/>
    <w:rsid w:val="009038AA"/>
    <w:rsid w:val="00903A8E"/>
    <w:rsid w:val="00904E1A"/>
    <w:rsid w:val="009064D7"/>
    <w:rsid w:val="009107B9"/>
    <w:rsid w:val="00911A1A"/>
    <w:rsid w:val="00911FE7"/>
    <w:rsid w:val="00915C79"/>
    <w:rsid w:val="0091767B"/>
    <w:rsid w:val="00917797"/>
    <w:rsid w:val="00917DC1"/>
    <w:rsid w:val="00920667"/>
    <w:rsid w:val="0092287D"/>
    <w:rsid w:val="009232EA"/>
    <w:rsid w:val="00924357"/>
    <w:rsid w:val="009314A0"/>
    <w:rsid w:val="00933011"/>
    <w:rsid w:val="00933E59"/>
    <w:rsid w:val="00934160"/>
    <w:rsid w:val="00934298"/>
    <w:rsid w:val="00936A68"/>
    <w:rsid w:val="00936F34"/>
    <w:rsid w:val="009404AB"/>
    <w:rsid w:val="009423B9"/>
    <w:rsid w:val="0094483E"/>
    <w:rsid w:val="00945AA5"/>
    <w:rsid w:val="00947733"/>
    <w:rsid w:val="00947B06"/>
    <w:rsid w:val="00947D80"/>
    <w:rsid w:val="00947D9F"/>
    <w:rsid w:val="009503C9"/>
    <w:rsid w:val="00950E93"/>
    <w:rsid w:val="0095148E"/>
    <w:rsid w:val="00953850"/>
    <w:rsid w:val="0095550C"/>
    <w:rsid w:val="009602F6"/>
    <w:rsid w:val="00963229"/>
    <w:rsid w:val="00963942"/>
    <w:rsid w:val="00964AC7"/>
    <w:rsid w:val="00971CE8"/>
    <w:rsid w:val="00972EBD"/>
    <w:rsid w:val="00973189"/>
    <w:rsid w:val="0097467E"/>
    <w:rsid w:val="00976D31"/>
    <w:rsid w:val="009811AB"/>
    <w:rsid w:val="009822EE"/>
    <w:rsid w:val="00985D61"/>
    <w:rsid w:val="00986FEE"/>
    <w:rsid w:val="00992BC3"/>
    <w:rsid w:val="0099360D"/>
    <w:rsid w:val="009952F8"/>
    <w:rsid w:val="00995769"/>
    <w:rsid w:val="0099577D"/>
    <w:rsid w:val="009968E0"/>
    <w:rsid w:val="00997280"/>
    <w:rsid w:val="00997F9F"/>
    <w:rsid w:val="009A244A"/>
    <w:rsid w:val="009A2923"/>
    <w:rsid w:val="009A5C31"/>
    <w:rsid w:val="009A5EA2"/>
    <w:rsid w:val="009B1680"/>
    <w:rsid w:val="009B1F7C"/>
    <w:rsid w:val="009B6745"/>
    <w:rsid w:val="009C0F7D"/>
    <w:rsid w:val="009C1043"/>
    <w:rsid w:val="009C1EC2"/>
    <w:rsid w:val="009C334B"/>
    <w:rsid w:val="009C37D0"/>
    <w:rsid w:val="009C46A3"/>
    <w:rsid w:val="009C4F84"/>
    <w:rsid w:val="009C710D"/>
    <w:rsid w:val="009C763B"/>
    <w:rsid w:val="009C7B36"/>
    <w:rsid w:val="009C7E47"/>
    <w:rsid w:val="009D0464"/>
    <w:rsid w:val="009D05F4"/>
    <w:rsid w:val="009D1239"/>
    <w:rsid w:val="009D3969"/>
    <w:rsid w:val="009D4C55"/>
    <w:rsid w:val="009D5996"/>
    <w:rsid w:val="009E0632"/>
    <w:rsid w:val="009E36A8"/>
    <w:rsid w:val="009E580B"/>
    <w:rsid w:val="009E58E1"/>
    <w:rsid w:val="009E7988"/>
    <w:rsid w:val="009F1A88"/>
    <w:rsid w:val="009F3A36"/>
    <w:rsid w:val="009F5172"/>
    <w:rsid w:val="009F5BD3"/>
    <w:rsid w:val="009F7340"/>
    <w:rsid w:val="00A00357"/>
    <w:rsid w:val="00A00478"/>
    <w:rsid w:val="00A006F5"/>
    <w:rsid w:val="00A0090F"/>
    <w:rsid w:val="00A01011"/>
    <w:rsid w:val="00A03371"/>
    <w:rsid w:val="00A04642"/>
    <w:rsid w:val="00A05485"/>
    <w:rsid w:val="00A05D84"/>
    <w:rsid w:val="00A10167"/>
    <w:rsid w:val="00A1499F"/>
    <w:rsid w:val="00A16932"/>
    <w:rsid w:val="00A209AA"/>
    <w:rsid w:val="00A21E3A"/>
    <w:rsid w:val="00A23994"/>
    <w:rsid w:val="00A3152F"/>
    <w:rsid w:val="00A32B47"/>
    <w:rsid w:val="00A34135"/>
    <w:rsid w:val="00A34E59"/>
    <w:rsid w:val="00A36B69"/>
    <w:rsid w:val="00A3752A"/>
    <w:rsid w:val="00A37F2F"/>
    <w:rsid w:val="00A40EC4"/>
    <w:rsid w:val="00A41E47"/>
    <w:rsid w:val="00A42D96"/>
    <w:rsid w:val="00A45726"/>
    <w:rsid w:val="00A46AB2"/>
    <w:rsid w:val="00A4712D"/>
    <w:rsid w:val="00A50DBE"/>
    <w:rsid w:val="00A52006"/>
    <w:rsid w:val="00A54D27"/>
    <w:rsid w:val="00A56DCF"/>
    <w:rsid w:val="00A57A03"/>
    <w:rsid w:val="00A57E43"/>
    <w:rsid w:val="00A60516"/>
    <w:rsid w:val="00A60AD2"/>
    <w:rsid w:val="00A64405"/>
    <w:rsid w:val="00A64998"/>
    <w:rsid w:val="00A64AB3"/>
    <w:rsid w:val="00A721E9"/>
    <w:rsid w:val="00A826DC"/>
    <w:rsid w:val="00A83311"/>
    <w:rsid w:val="00A8340A"/>
    <w:rsid w:val="00A866EA"/>
    <w:rsid w:val="00A87273"/>
    <w:rsid w:val="00A919C1"/>
    <w:rsid w:val="00A92A5F"/>
    <w:rsid w:val="00A92B8A"/>
    <w:rsid w:val="00A93310"/>
    <w:rsid w:val="00A93F28"/>
    <w:rsid w:val="00A94FF5"/>
    <w:rsid w:val="00AA34EA"/>
    <w:rsid w:val="00AA34EE"/>
    <w:rsid w:val="00AA7C40"/>
    <w:rsid w:val="00AB3E0E"/>
    <w:rsid w:val="00AB476D"/>
    <w:rsid w:val="00AB59D8"/>
    <w:rsid w:val="00AB5DB7"/>
    <w:rsid w:val="00AB7569"/>
    <w:rsid w:val="00AB7665"/>
    <w:rsid w:val="00AC201C"/>
    <w:rsid w:val="00AC20EC"/>
    <w:rsid w:val="00AC58A8"/>
    <w:rsid w:val="00AD0550"/>
    <w:rsid w:val="00AD0D87"/>
    <w:rsid w:val="00AD0E16"/>
    <w:rsid w:val="00AD2FB0"/>
    <w:rsid w:val="00AD47AA"/>
    <w:rsid w:val="00AD6AD9"/>
    <w:rsid w:val="00AD6EA1"/>
    <w:rsid w:val="00AD7109"/>
    <w:rsid w:val="00AE1452"/>
    <w:rsid w:val="00AE28B9"/>
    <w:rsid w:val="00AE4C77"/>
    <w:rsid w:val="00AE7118"/>
    <w:rsid w:val="00AF22C4"/>
    <w:rsid w:val="00AF344E"/>
    <w:rsid w:val="00AF3703"/>
    <w:rsid w:val="00AF506E"/>
    <w:rsid w:val="00AF5310"/>
    <w:rsid w:val="00AF5BF9"/>
    <w:rsid w:val="00AF66D3"/>
    <w:rsid w:val="00B0091A"/>
    <w:rsid w:val="00B00A30"/>
    <w:rsid w:val="00B011D8"/>
    <w:rsid w:val="00B0239D"/>
    <w:rsid w:val="00B04A6F"/>
    <w:rsid w:val="00B06D31"/>
    <w:rsid w:val="00B123BF"/>
    <w:rsid w:val="00B12CAB"/>
    <w:rsid w:val="00B13E65"/>
    <w:rsid w:val="00B15C61"/>
    <w:rsid w:val="00B1720A"/>
    <w:rsid w:val="00B243BF"/>
    <w:rsid w:val="00B249B9"/>
    <w:rsid w:val="00B32964"/>
    <w:rsid w:val="00B33551"/>
    <w:rsid w:val="00B36094"/>
    <w:rsid w:val="00B36106"/>
    <w:rsid w:val="00B36450"/>
    <w:rsid w:val="00B3679E"/>
    <w:rsid w:val="00B374B5"/>
    <w:rsid w:val="00B40710"/>
    <w:rsid w:val="00B419BF"/>
    <w:rsid w:val="00B42000"/>
    <w:rsid w:val="00B443D8"/>
    <w:rsid w:val="00B4464F"/>
    <w:rsid w:val="00B4468F"/>
    <w:rsid w:val="00B45A35"/>
    <w:rsid w:val="00B45E0F"/>
    <w:rsid w:val="00B46C4F"/>
    <w:rsid w:val="00B55099"/>
    <w:rsid w:val="00B56245"/>
    <w:rsid w:val="00B62CAA"/>
    <w:rsid w:val="00B631CB"/>
    <w:rsid w:val="00B6498D"/>
    <w:rsid w:val="00B64E81"/>
    <w:rsid w:val="00B66ADF"/>
    <w:rsid w:val="00B7782A"/>
    <w:rsid w:val="00B81036"/>
    <w:rsid w:val="00B8237B"/>
    <w:rsid w:val="00B83787"/>
    <w:rsid w:val="00B8451A"/>
    <w:rsid w:val="00B8548E"/>
    <w:rsid w:val="00B85761"/>
    <w:rsid w:val="00B857FE"/>
    <w:rsid w:val="00B87AD8"/>
    <w:rsid w:val="00B90E52"/>
    <w:rsid w:val="00B90F27"/>
    <w:rsid w:val="00BA182F"/>
    <w:rsid w:val="00BA1926"/>
    <w:rsid w:val="00BA3E35"/>
    <w:rsid w:val="00BA4BB9"/>
    <w:rsid w:val="00BA4F7B"/>
    <w:rsid w:val="00BA5E51"/>
    <w:rsid w:val="00BB0383"/>
    <w:rsid w:val="00BB079B"/>
    <w:rsid w:val="00BB73F5"/>
    <w:rsid w:val="00BB7BF2"/>
    <w:rsid w:val="00BC03D2"/>
    <w:rsid w:val="00BC0EAD"/>
    <w:rsid w:val="00BC3446"/>
    <w:rsid w:val="00BC34B9"/>
    <w:rsid w:val="00BC3745"/>
    <w:rsid w:val="00BC459B"/>
    <w:rsid w:val="00BC6A94"/>
    <w:rsid w:val="00BC73EA"/>
    <w:rsid w:val="00BC7761"/>
    <w:rsid w:val="00BD2679"/>
    <w:rsid w:val="00BD4189"/>
    <w:rsid w:val="00BD53C2"/>
    <w:rsid w:val="00BD76F5"/>
    <w:rsid w:val="00BE1916"/>
    <w:rsid w:val="00BE319E"/>
    <w:rsid w:val="00BE48A4"/>
    <w:rsid w:val="00BE7F57"/>
    <w:rsid w:val="00BF01E3"/>
    <w:rsid w:val="00BF47C0"/>
    <w:rsid w:val="00BF5E46"/>
    <w:rsid w:val="00BF6EC0"/>
    <w:rsid w:val="00BF6EFD"/>
    <w:rsid w:val="00C0128A"/>
    <w:rsid w:val="00C02983"/>
    <w:rsid w:val="00C03842"/>
    <w:rsid w:val="00C03E9B"/>
    <w:rsid w:val="00C0761F"/>
    <w:rsid w:val="00C101C0"/>
    <w:rsid w:val="00C11FE6"/>
    <w:rsid w:val="00C12943"/>
    <w:rsid w:val="00C12CE6"/>
    <w:rsid w:val="00C130F1"/>
    <w:rsid w:val="00C23E1A"/>
    <w:rsid w:val="00C24278"/>
    <w:rsid w:val="00C26696"/>
    <w:rsid w:val="00C27D0C"/>
    <w:rsid w:val="00C27ED7"/>
    <w:rsid w:val="00C3130A"/>
    <w:rsid w:val="00C34619"/>
    <w:rsid w:val="00C357C9"/>
    <w:rsid w:val="00C375F0"/>
    <w:rsid w:val="00C41435"/>
    <w:rsid w:val="00C4158D"/>
    <w:rsid w:val="00C42CC6"/>
    <w:rsid w:val="00C43A93"/>
    <w:rsid w:val="00C43D38"/>
    <w:rsid w:val="00C453E7"/>
    <w:rsid w:val="00C475A8"/>
    <w:rsid w:val="00C47A44"/>
    <w:rsid w:val="00C5122D"/>
    <w:rsid w:val="00C51EE5"/>
    <w:rsid w:val="00C52824"/>
    <w:rsid w:val="00C532BC"/>
    <w:rsid w:val="00C5564D"/>
    <w:rsid w:val="00C57858"/>
    <w:rsid w:val="00C5792B"/>
    <w:rsid w:val="00C60F1F"/>
    <w:rsid w:val="00C61579"/>
    <w:rsid w:val="00C61A7A"/>
    <w:rsid w:val="00C626CC"/>
    <w:rsid w:val="00C630CF"/>
    <w:rsid w:val="00C63492"/>
    <w:rsid w:val="00C63AF2"/>
    <w:rsid w:val="00C647C1"/>
    <w:rsid w:val="00C70987"/>
    <w:rsid w:val="00C70C6C"/>
    <w:rsid w:val="00C713CE"/>
    <w:rsid w:val="00C74430"/>
    <w:rsid w:val="00C7458E"/>
    <w:rsid w:val="00C76683"/>
    <w:rsid w:val="00C81121"/>
    <w:rsid w:val="00C81146"/>
    <w:rsid w:val="00C81938"/>
    <w:rsid w:val="00C832C3"/>
    <w:rsid w:val="00C848A9"/>
    <w:rsid w:val="00C85BA8"/>
    <w:rsid w:val="00C8714C"/>
    <w:rsid w:val="00C9132B"/>
    <w:rsid w:val="00C91702"/>
    <w:rsid w:val="00C92E11"/>
    <w:rsid w:val="00C93883"/>
    <w:rsid w:val="00C946F3"/>
    <w:rsid w:val="00C94A89"/>
    <w:rsid w:val="00C96BD6"/>
    <w:rsid w:val="00CA08DC"/>
    <w:rsid w:val="00CA1379"/>
    <w:rsid w:val="00CA144E"/>
    <w:rsid w:val="00CA2001"/>
    <w:rsid w:val="00CA3A5B"/>
    <w:rsid w:val="00CA4DB4"/>
    <w:rsid w:val="00CA5ACB"/>
    <w:rsid w:val="00CA64A9"/>
    <w:rsid w:val="00CA68F4"/>
    <w:rsid w:val="00CB01F6"/>
    <w:rsid w:val="00CB1E8B"/>
    <w:rsid w:val="00CB3DC5"/>
    <w:rsid w:val="00CB5D8B"/>
    <w:rsid w:val="00CB6234"/>
    <w:rsid w:val="00CB6C07"/>
    <w:rsid w:val="00CB75F1"/>
    <w:rsid w:val="00CC05E3"/>
    <w:rsid w:val="00CC1092"/>
    <w:rsid w:val="00CC1516"/>
    <w:rsid w:val="00CC2455"/>
    <w:rsid w:val="00CC2605"/>
    <w:rsid w:val="00CC30AA"/>
    <w:rsid w:val="00CC43C1"/>
    <w:rsid w:val="00CC7B5A"/>
    <w:rsid w:val="00CD2B44"/>
    <w:rsid w:val="00CD3F3E"/>
    <w:rsid w:val="00CD63DD"/>
    <w:rsid w:val="00CD7121"/>
    <w:rsid w:val="00CE16EC"/>
    <w:rsid w:val="00CE28EF"/>
    <w:rsid w:val="00CE4C06"/>
    <w:rsid w:val="00CE4FC4"/>
    <w:rsid w:val="00CE53C4"/>
    <w:rsid w:val="00CE5964"/>
    <w:rsid w:val="00CE5D69"/>
    <w:rsid w:val="00CE6547"/>
    <w:rsid w:val="00CE667B"/>
    <w:rsid w:val="00CE6A69"/>
    <w:rsid w:val="00CE7749"/>
    <w:rsid w:val="00CF24D6"/>
    <w:rsid w:val="00CF308C"/>
    <w:rsid w:val="00CF354C"/>
    <w:rsid w:val="00CF3A1C"/>
    <w:rsid w:val="00CF4049"/>
    <w:rsid w:val="00CF4CC6"/>
    <w:rsid w:val="00CF5C2F"/>
    <w:rsid w:val="00CF7533"/>
    <w:rsid w:val="00D02A0B"/>
    <w:rsid w:val="00D05B17"/>
    <w:rsid w:val="00D10E11"/>
    <w:rsid w:val="00D11842"/>
    <w:rsid w:val="00D11FD7"/>
    <w:rsid w:val="00D14538"/>
    <w:rsid w:val="00D14DC8"/>
    <w:rsid w:val="00D16CD3"/>
    <w:rsid w:val="00D2304D"/>
    <w:rsid w:val="00D26B65"/>
    <w:rsid w:val="00D27DB8"/>
    <w:rsid w:val="00D340C8"/>
    <w:rsid w:val="00D35E47"/>
    <w:rsid w:val="00D4525F"/>
    <w:rsid w:val="00D45CEA"/>
    <w:rsid w:val="00D46ABB"/>
    <w:rsid w:val="00D47FB1"/>
    <w:rsid w:val="00D5129C"/>
    <w:rsid w:val="00D51C71"/>
    <w:rsid w:val="00D53F2B"/>
    <w:rsid w:val="00D549C5"/>
    <w:rsid w:val="00D54DD2"/>
    <w:rsid w:val="00D57041"/>
    <w:rsid w:val="00D61370"/>
    <w:rsid w:val="00D61DC0"/>
    <w:rsid w:val="00D6384D"/>
    <w:rsid w:val="00D643CC"/>
    <w:rsid w:val="00D64E46"/>
    <w:rsid w:val="00D6762B"/>
    <w:rsid w:val="00D676F8"/>
    <w:rsid w:val="00D70FB3"/>
    <w:rsid w:val="00D72F5C"/>
    <w:rsid w:val="00D747EE"/>
    <w:rsid w:val="00D77D35"/>
    <w:rsid w:val="00D80BB2"/>
    <w:rsid w:val="00D81479"/>
    <w:rsid w:val="00D82208"/>
    <w:rsid w:val="00D82C37"/>
    <w:rsid w:val="00D82D78"/>
    <w:rsid w:val="00D82F3C"/>
    <w:rsid w:val="00D8366A"/>
    <w:rsid w:val="00D8699E"/>
    <w:rsid w:val="00D93707"/>
    <w:rsid w:val="00D946A6"/>
    <w:rsid w:val="00D95024"/>
    <w:rsid w:val="00D95C4D"/>
    <w:rsid w:val="00D95D10"/>
    <w:rsid w:val="00DA479C"/>
    <w:rsid w:val="00DA5A0E"/>
    <w:rsid w:val="00DA6864"/>
    <w:rsid w:val="00DB3503"/>
    <w:rsid w:val="00DB428D"/>
    <w:rsid w:val="00DB4B2F"/>
    <w:rsid w:val="00DB71EC"/>
    <w:rsid w:val="00DB78D7"/>
    <w:rsid w:val="00DC03C4"/>
    <w:rsid w:val="00DC0910"/>
    <w:rsid w:val="00DC0B21"/>
    <w:rsid w:val="00DC34CB"/>
    <w:rsid w:val="00DC6BE6"/>
    <w:rsid w:val="00DC6F32"/>
    <w:rsid w:val="00DC6F35"/>
    <w:rsid w:val="00DD1115"/>
    <w:rsid w:val="00DD30D5"/>
    <w:rsid w:val="00DD3AF7"/>
    <w:rsid w:val="00DD3D5D"/>
    <w:rsid w:val="00DE052F"/>
    <w:rsid w:val="00DE20D7"/>
    <w:rsid w:val="00DE22DE"/>
    <w:rsid w:val="00DE4C8B"/>
    <w:rsid w:val="00DE507E"/>
    <w:rsid w:val="00DE6214"/>
    <w:rsid w:val="00DE6EC9"/>
    <w:rsid w:val="00DF1723"/>
    <w:rsid w:val="00DF1FE1"/>
    <w:rsid w:val="00DF3CF6"/>
    <w:rsid w:val="00DF40C5"/>
    <w:rsid w:val="00DF592B"/>
    <w:rsid w:val="00DF6212"/>
    <w:rsid w:val="00E01C9A"/>
    <w:rsid w:val="00E031CA"/>
    <w:rsid w:val="00E047AD"/>
    <w:rsid w:val="00E04C2F"/>
    <w:rsid w:val="00E06224"/>
    <w:rsid w:val="00E0659B"/>
    <w:rsid w:val="00E07AA0"/>
    <w:rsid w:val="00E126C6"/>
    <w:rsid w:val="00E13660"/>
    <w:rsid w:val="00E14EF3"/>
    <w:rsid w:val="00E1520A"/>
    <w:rsid w:val="00E23872"/>
    <w:rsid w:val="00E2453E"/>
    <w:rsid w:val="00E24A4A"/>
    <w:rsid w:val="00E24B1E"/>
    <w:rsid w:val="00E24DFE"/>
    <w:rsid w:val="00E27FB0"/>
    <w:rsid w:val="00E31282"/>
    <w:rsid w:val="00E33AF6"/>
    <w:rsid w:val="00E36572"/>
    <w:rsid w:val="00E4013C"/>
    <w:rsid w:val="00E405B7"/>
    <w:rsid w:val="00E40D9E"/>
    <w:rsid w:val="00E4197C"/>
    <w:rsid w:val="00E4301F"/>
    <w:rsid w:val="00E4549E"/>
    <w:rsid w:val="00E45CB7"/>
    <w:rsid w:val="00E474D0"/>
    <w:rsid w:val="00E503B7"/>
    <w:rsid w:val="00E505D5"/>
    <w:rsid w:val="00E5114D"/>
    <w:rsid w:val="00E51FB6"/>
    <w:rsid w:val="00E5244E"/>
    <w:rsid w:val="00E537B9"/>
    <w:rsid w:val="00E577D1"/>
    <w:rsid w:val="00E579D9"/>
    <w:rsid w:val="00E57AE4"/>
    <w:rsid w:val="00E60BF2"/>
    <w:rsid w:val="00E60DBC"/>
    <w:rsid w:val="00E62471"/>
    <w:rsid w:val="00E66AA8"/>
    <w:rsid w:val="00E66E79"/>
    <w:rsid w:val="00E67334"/>
    <w:rsid w:val="00E705FD"/>
    <w:rsid w:val="00E70C75"/>
    <w:rsid w:val="00E71926"/>
    <w:rsid w:val="00E73177"/>
    <w:rsid w:val="00E7466A"/>
    <w:rsid w:val="00E749A0"/>
    <w:rsid w:val="00E751A5"/>
    <w:rsid w:val="00E7787B"/>
    <w:rsid w:val="00E82C35"/>
    <w:rsid w:val="00E83956"/>
    <w:rsid w:val="00E84910"/>
    <w:rsid w:val="00E84C1C"/>
    <w:rsid w:val="00E855A4"/>
    <w:rsid w:val="00E874E8"/>
    <w:rsid w:val="00E911B6"/>
    <w:rsid w:val="00E916D7"/>
    <w:rsid w:val="00E960EE"/>
    <w:rsid w:val="00E9738F"/>
    <w:rsid w:val="00E97469"/>
    <w:rsid w:val="00E97E57"/>
    <w:rsid w:val="00EA3969"/>
    <w:rsid w:val="00EA42BB"/>
    <w:rsid w:val="00EA7826"/>
    <w:rsid w:val="00EA7BD3"/>
    <w:rsid w:val="00EA7F68"/>
    <w:rsid w:val="00EB1C5D"/>
    <w:rsid w:val="00EB2142"/>
    <w:rsid w:val="00EB3B41"/>
    <w:rsid w:val="00EB58AF"/>
    <w:rsid w:val="00EB69B3"/>
    <w:rsid w:val="00EB7DB0"/>
    <w:rsid w:val="00EC0030"/>
    <w:rsid w:val="00EC0B0B"/>
    <w:rsid w:val="00EC7ADF"/>
    <w:rsid w:val="00EC7D8E"/>
    <w:rsid w:val="00ED01C4"/>
    <w:rsid w:val="00ED5380"/>
    <w:rsid w:val="00ED7820"/>
    <w:rsid w:val="00EE0520"/>
    <w:rsid w:val="00EE0AC4"/>
    <w:rsid w:val="00EE14F7"/>
    <w:rsid w:val="00EF072E"/>
    <w:rsid w:val="00EF1339"/>
    <w:rsid w:val="00EF1FCE"/>
    <w:rsid w:val="00EF4248"/>
    <w:rsid w:val="00EF6CA6"/>
    <w:rsid w:val="00F01DB6"/>
    <w:rsid w:val="00F02BB8"/>
    <w:rsid w:val="00F04DE8"/>
    <w:rsid w:val="00F05F18"/>
    <w:rsid w:val="00F07364"/>
    <w:rsid w:val="00F1033D"/>
    <w:rsid w:val="00F10FA0"/>
    <w:rsid w:val="00F121C6"/>
    <w:rsid w:val="00F15680"/>
    <w:rsid w:val="00F15E26"/>
    <w:rsid w:val="00F17DCC"/>
    <w:rsid w:val="00F20A39"/>
    <w:rsid w:val="00F21502"/>
    <w:rsid w:val="00F234BF"/>
    <w:rsid w:val="00F23704"/>
    <w:rsid w:val="00F23E4C"/>
    <w:rsid w:val="00F268B8"/>
    <w:rsid w:val="00F35207"/>
    <w:rsid w:val="00F37FAB"/>
    <w:rsid w:val="00F450D2"/>
    <w:rsid w:val="00F50309"/>
    <w:rsid w:val="00F51811"/>
    <w:rsid w:val="00F52DF6"/>
    <w:rsid w:val="00F54360"/>
    <w:rsid w:val="00F55941"/>
    <w:rsid w:val="00F57E9B"/>
    <w:rsid w:val="00F603FF"/>
    <w:rsid w:val="00F62672"/>
    <w:rsid w:val="00F6373B"/>
    <w:rsid w:val="00F64286"/>
    <w:rsid w:val="00F64E29"/>
    <w:rsid w:val="00F652C9"/>
    <w:rsid w:val="00F66B55"/>
    <w:rsid w:val="00F66FE1"/>
    <w:rsid w:val="00F71F60"/>
    <w:rsid w:val="00F756CF"/>
    <w:rsid w:val="00F76908"/>
    <w:rsid w:val="00F825FE"/>
    <w:rsid w:val="00F851D6"/>
    <w:rsid w:val="00F867FD"/>
    <w:rsid w:val="00F86D3D"/>
    <w:rsid w:val="00F90E7B"/>
    <w:rsid w:val="00F9135A"/>
    <w:rsid w:val="00F9459C"/>
    <w:rsid w:val="00F96B3F"/>
    <w:rsid w:val="00F97586"/>
    <w:rsid w:val="00FA3D1D"/>
    <w:rsid w:val="00FA4921"/>
    <w:rsid w:val="00FA59CD"/>
    <w:rsid w:val="00FA7111"/>
    <w:rsid w:val="00FB080F"/>
    <w:rsid w:val="00FB1FA2"/>
    <w:rsid w:val="00FB351A"/>
    <w:rsid w:val="00FB354F"/>
    <w:rsid w:val="00FB5DC1"/>
    <w:rsid w:val="00FB7F91"/>
    <w:rsid w:val="00FC00FA"/>
    <w:rsid w:val="00FC09D3"/>
    <w:rsid w:val="00FC0CE6"/>
    <w:rsid w:val="00FC2127"/>
    <w:rsid w:val="00FC4657"/>
    <w:rsid w:val="00FC49D8"/>
    <w:rsid w:val="00FC4C21"/>
    <w:rsid w:val="00FC5298"/>
    <w:rsid w:val="00FC5BAF"/>
    <w:rsid w:val="00FC6860"/>
    <w:rsid w:val="00FD0DAC"/>
    <w:rsid w:val="00FD0DE5"/>
    <w:rsid w:val="00FD123F"/>
    <w:rsid w:val="00FD19C4"/>
    <w:rsid w:val="00FD1B59"/>
    <w:rsid w:val="00FD2088"/>
    <w:rsid w:val="00FD23D0"/>
    <w:rsid w:val="00FD246E"/>
    <w:rsid w:val="00FD2912"/>
    <w:rsid w:val="00FD367B"/>
    <w:rsid w:val="00FD3AF5"/>
    <w:rsid w:val="00FD48B8"/>
    <w:rsid w:val="00FD5193"/>
    <w:rsid w:val="00FE01B0"/>
    <w:rsid w:val="00FE3B96"/>
    <w:rsid w:val="00FE3DDC"/>
    <w:rsid w:val="00FE52A0"/>
    <w:rsid w:val="00FE7970"/>
    <w:rsid w:val="00FF2856"/>
    <w:rsid w:val="00FF79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9857"/>
    <o:shapelayout v:ext="edit">
      <o:idmap v:ext="edit" data="1"/>
    </o:shapelayout>
  </w:shapeDefaults>
  <w:decimalSymbol w:val="."/>
  <w:listSeparator w:val=","/>
  <w14:docId w14:val="4720FB0F"/>
  <w15:docId w15:val="{F25ABDD8-57B1-45EE-93CE-9B1AEAA7C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rPr>
  </w:style>
  <w:style w:type="paragraph" w:styleId="Heading1">
    <w:name w:val="heading 1"/>
    <w:basedOn w:val="Normal"/>
    <w:next w:val="Normal"/>
    <w:qFormat/>
    <w:pPr>
      <w:keepNext/>
      <w:spacing w:before="240" w:after="60"/>
      <w:outlineLvl w:val="0"/>
    </w:pPr>
    <w:rPr>
      <w:rFonts w:cs="Times New Roman"/>
      <w:b/>
      <w:kern w:val="28"/>
      <w:sz w:val="28"/>
      <w:szCs w:val="20"/>
    </w:rPr>
  </w:style>
  <w:style w:type="paragraph" w:styleId="Heading2">
    <w:name w:val="heading 2"/>
    <w:basedOn w:val="Normal"/>
    <w:next w:val="Normal"/>
    <w:qFormat/>
    <w:rsid w:val="000200D4"/>
    <w:pPr>
      <w:keepNext/>
      <w:spacing w:before="240" w:after="60"/>
      <w:outlineLvl w:val="1"/>
    </w:pPr>
    <w:rPr>
      <w:b/>
      <w:bCs/>
      <w:i/>
      <w:iCs/>
      <w:sz w:val="28"/>
      <w:szCs w:val="28"/>
    </w:rPr>
  </w:style>
  <w:style w:type="paragraph" w:styleId="Heading3">
    <w:name w:val="heading 3"/>
    <w:basedOn w:val="Normal"/>
    <w:next w:val="Normal"/>
    <w:link w:val="Heading3Char"/>
    <w:unhideWhenUsed/>
    <w:qFormat/>
    <w:rsid w:val="00577EF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pPr>
      <w:keepNext/>
      <w:ind w:left="-284"/>
      <w:outlineLvl w:val="3"/>
    </w:pPr>
    <w:rPr>
      <w:rFonts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Keep">
    <w:name w:val="Body Text Keep"/>
    <w:basedOn w:val="BodyText"/>
    <w:pPr>
      <w:keepNext/>
      <w:spacing w:after="160"/>
    </w:pPr>
    <w:rPr>
      <w:rFonts w:ascii="Times New Roman" w:hAnsi="Times New Roman" w:cs="Times New Roman"/>
      <w:szCs w:val="20"/>
      <w:lang w:val="en-US"/>
    </w:rPr>
  </w:style>
  <w:style w:type="paragraph" w:styleId="BodyTextIndent">
    <w:name w:val="Body Text Indent"/>
    <w:basedOn w:val="Normal"/>
    <w:pPr>
      <w:ind w:left="-284"/>
    </w:pPr>
    <w:rPr>
      <w:rFonts w:cs="Times New Roman"/>
      <w:szCs w:val="20"/>
    </w:rPr>
  </w:style>
  <w:style w:type="paragraph" w:styleId="BodyTextIndent2">
    <w:name w:val="Body Text Indent 2"/>
    <w:basedOn w:val="Normal"/>
    <w:pPr>
      <w:tabs>
        <w:tab w:val="left" w:pos="426"/>
      </w:tabs>
      <w:ind w:left="-284"/>
    </w:pPr>
    <w:rPr>
      <w:rFonts w:cs="Times New Roman"/>
      <w:b/>
      <w:bCs/>
      <w:szCs w:val="20"/>
    </w:rPr>
  </w:style>
  <w:style w:type="paragraph" w:styleId="BodyTextIndent3">
    <w:name w:val="Body Text Indent 3"/>
    <w:basedOn w:val="Normal"/>
    <w:pPr>
      <w:tabs>
        <w:tab w:val="left" w:pos="426"/>
      </w:tabs>
      <w:ind w:left="426" w:hanging="426"/>
    </w:pPr>
    <w:rPr>
      <w:rFonts w:cs="Times New Roman"/>
      <w:szCs w:val="20"/>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Header">
    <w:name w:val="header"/>
    <w:basedOn w:val="Normal"/>
    <w:pPr>
      <w:tabs>
        <w:tab w:val="center" w:pos="4320"/>
        <w:tab w:val="right" w:pos="8640"/>
      </w:tabs>
    </w:pPr>
    <w:rPr>
      <w:rFonts w:ascii="Times New Roman" w:hAnsi="Times New Roman" w:cs="Times New Roman"/>
      <w:lang w:val="en-US"/>
    </w:rPr>
  </w:style>
  <w:style w:type="table" w:styleId="TableGrid">
    <w:name w:val="Table Grid"/>
    <w:basedOn w:val="TableNormal"/>
    <w:uiPriority w:val="39"/>
    <w:rsid w:val="00B24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rsid w:val="00255CF4"/>
    <w:rPr>
      <w:color w:val="0000FF"/>
      <w:u w:val="single"/>
    </w:rPr>
  </w:style>
  <w:style w:type="character" w:styleId="FollowedHyperlink">
    <w:name w:val="FollowedHyperlink"/>
    <w:rsid w:val="00CF5C2F"/>
    <w:rPr>
      <w:color w:val="800080"/>
      <w:u w:val="single"/>
    </w:rPr>
  </w:style>
  <w:style w:type="paragraph" w:styleId="Footer">
    <w:name w:val="footer"/>
    <w:basedOn w:val="Normal"/>
    <w:link w:val="FooterChar"/>
    <w:uiPriority w:val="99"/>
    <w:rsid w:val="00B631CB"/>
    <w:pPr>
      <w:tabs>
        <w:tab w:val="center" w:pos="4680"/>
        <w:tab w:val="right" w:pos="9360"/>
      </w:tabs>
    </w:pPr>
  </w:style>
  <w:style w:type="character" w:customStyle="1" w:styleId="FooterChar">
    <w:name w:val="Footer Char"/>
    <w:link w:val="Footer"/>
    <w:uiPriority w:val="99"/>
    <w:rsid w:val="00B631CB"/>
    <w:rPr>
      <w:rFonts w:ascii="Arial" w:hAnsi="Arial" w:cs="Arial"/>
      <w:sz w:val="24"/>
      <w:szCs w:val="24"/>
      <w:lang w:val="en-GB"/>
    </w:rPr>
  </w:style>
  <w:style w:type="paragraph" w:styleId="ListParagraph">
    <w:name w:val="List Paragraph"/>
    <w:basedOn w:val="Normal"/>
    <w:uiPriority w:val="34"/>
    <w:qFormat/>
    <w:rsid w:val="00947D80"/>
    <w:pPr>
      <w:ind w:left="720"/>
      <w:contextualSpacing/>
    </w:pPr>
  </w:style>
  <w:style w:type="paragraph" w:styleId="PlainText">
    <w:name w:val="Plain Text"/>
    <w:basedOn w:val="Normal"/>
    <w:link w:val="PlainTextChar"/>
    <w:uiPriority w:val="99"/>
    <w:unhideWhenUsed/>
    <w:rsid w:val="009D0464"/>
    <w:rPr>
      <w:rFonts w:eastAsiaTheme="minorHAnsi" w:cstheme="minorBidi"/>
      <w:szCs w:val="21"/>
    </w:rPr>
  </w:style>
  <w:style w:type="character" w:customStyle="1" w:styleId="PlainTextChar">
    <w:name w:val="Plain Text Char"/>
    <w:basedOn w:val="DefaultParagraphFont"/>
    <w:link w:val="PlainText"/>
    <w:uiPriority w:val="99"/>
    <w:rsid w:val="009D0464"/>
    <w:rPr>
      <w:rFonts w:ascii="Arial" w:eastAsiaTheme="minorHAnsi" w:hAnsi="Arial" w:cstheme="minorBidi"/>
      <w:sz w:val="24"/>
      <w:szCs w:val="21"/>
    </w:rPr>
  </w:style>
  <w:style w:type="paragraph" w:styleId="NormalWeb">
    <w:name w:val="Normal (Web)"/>
    <w:basedOn w:val="Normal"/>
    <w:uiPriority w:val="99"/>
    <w:unhideWhenUsed/>
    <w:rsid w:val="007947EA"/>
    <w:pPr>
      <w:spacing w:before="100" w:beforeAutospacing="1" w:after="100" w:afterAutospacing="1"/>
    </w:pPr>
    <w:rPr>
      <w:rFonts w:ascii="Times New Roman" w:eastAsiaTheme="minorHAnsi" w:hAnsi="Times New Roman" w:cs="Times New Roman"/>
      <w:lang w:eastAsia="en-GB"/>
    </w:rPr>
  </w:style>
  <w:style w:type="character" w:customStyle="1" w:styleId="apple-converted-space">
    <w:name w:val="apple-converted-space"/>
    <w:basedOn w:val="DefaultParagraphFont"/>
    <w:rsid w:val="004526CE"/>
  </w:style>
  <w:style w:type="paragraph" w:customStyle="1" w:styleId="gmail-msonospacing">
    <w:name w:val="gmail-msonospacing"/>
    <w:basedOn w:val="Normal"/>
    <w:rsid w:val="00F07364"/>
    <w:pPr>
      <w:spacing w:before="100" w:beforeAutospacing="1" w:after="100" w:afterAutospacing="1"/>
    </w:pPr>
    <w:rPr>
      <w:rFonts w:ascii="Times New Roman" w:eastAsiaTheme="minorHAnsi" w:hAnsi="Times New Roman" w:cs="Times New Roman"/>
      <w:lang w:eastAsia="en-GB"/>
    </w:rPr>
  </w:style>
  <w:style w:type="character" w:customStyle="1" w:styleId="Heading3Char">
    <w:name w:val="Heading 3 Char"/>
    <w:basedOn w:val="DefaultParagraphFont"/>
    <w:link w:val="Heading3"/>
    <w:rsid w:val="00577EF4"/>
    <w:rPr>
      <w:rFonts w:asciiTheme="majorHAnsi" w:eastAsiaTheme="majorEastAsia" w:hAnsiTheme="majorHAnsi" w:cstheme="majorBidi"/>
      <w:color w:val="243F60" w:themeColor="accent1" w:themeShade="7F"/>
      <w:sz w:val="24"/>
      <w:szCs w:val="24"/>
    </w:rPr>
  </w:style>
  <w:style w:type="paragraph" w:customStyle="1" w:styleId="Default">
    <w:name w:val="Default"/>
    <w:rsid w:val="00DC6BE6"/>
    <w:pPr>
      <w:autoSpaceDE w:val="0"/>
      <w:autoSpaceDN w:val="0"/>
      <w:adjustRightInd w:val="0"/>
    </w:pPr>
    <w:rPr>
      <w:rFonts w:ascii="GillSans" w:hAnsi="GillSans" w:cs="GillSans"/>
      <w:color w:val="000000"/>
      <w:sz w:val="24"/>
      <w:szCs w:val="24"/>
    </w:rPr>
  </w:style>
  <w:style w:type="paragraph" w:customStyle="1" w:styleId="Pa0">
    <w:name w:val="Pa0"/>
    <w:basedOn w:val="Default"/>
    <w:next w:val="Default"/>
    <w:uiPriority w:val="99"/>
    <w:rsid w:val="00DC6BE6"/>
    <w:pPr>
      <w:spacing w:line="241" w:lineRule="atLeast"/>
    </w:pPr>
    <w:rPr>
      <w:rFonts w:cs="Times New Roman"/>
      <w:color w:val="auto"/>
    </w:rPr>
  </w:style>
  <w:style w:type="character" w:styleId="CommentReference">
    <w:name w:val="annotation reference"/>
    <w:basedOn w:val="DefaultParagraphFont"/>
    <w:semiHidden/>
    <w:unhideWhenUsed/>
    <w:rsid w:val="00A209AA"/>
    <w:rPr>
      <w:sz w:val="18"/>
      <w:szCs w:val="18"/>
    </w:rPr>
  </w:style>
  <w:style w:type="paragraph" w:styleId="CommentText">
    <w:name w:val="annotation text"/>
    <w:basedOn w:val="Normal"/>
    <w:link w:val="CommentTextChar"/>
    <w:semiHidden/>
    <w:unhideWhenUsed/>
    <w:rsid w:val="00A209AA"/>
  </w:style>
  <w:style w:type="character" w:customStyle="1" w:styleId="CommentTextChar">
    <w:name w:val="Comment Text Char"/>
    <w:basedOn w:val="DefaultParagraphFont"/>
    <w:link w:val="CommentText"/>
    <w:semiHidden/>
    <w:rsid w:val="00A209AA"/>
    <w:rPr>
      <w:rFonts w:ascii="Arial" w:hAnsi="Arial" w:cs="Arial"/>
      <w:sz w:val="24"/>
      <w:szCs w:val="24"/>
    </w:rPr>
  </w:style>
  <w:style w:type="paragraph" w:styleId="CommentSubject">
    <w:name w:val="annotation subject"/>
    <w:basedOn w:val="CommentText"/>
    <w:next w:val="CommentText"/>
    <w:link w:val="CommentSubjectChar"/>
    <w:semiHidden/>
    <w:unhideWhenUsed/>
    <w:rsid w:val="00A209AA"/>
    <w:rPr>
      <w:b/>
      <w:bCs/>
      <w:sz w:val="20"/>
      <w:szCs w:val="20"/>
    </w:rPr>
  </w:style>
  <w:style w:type="character" w:customStyle="1" w:styleId="CommentSubjectChar">
    <w:name w:val="Comment Subject Char"/>
    <w:basedOn w:val="CommentTextChar"/>
    <w:link w:val="CommentSubject"/>
    <w:semiHidden/>
    <w:rsid w:val="00A209AA"/>
    <w:rPr>
      <w:rFonts w:ascii="Arial" w:hAnsi="Arial" w:cs="Arial"/>
      <w:b/>
      <w:bCs/>
      <w:sz w:val="24"/>
      <w:szCs w:val="24"/>
    </w:rPr>
  </w:style>
  <w:style w:type="paragraph" w:customStyle="1" w:styleId="m-4606007752381240957msolistparagraph">
    <w:name w:val="m_-4606007752381240957msolistparagraph"/>
    <w:basedOn w:val="Normal"/>
    <w:rsid w:val="00105A51"/>
    <w:pPr>
      <w:spacing w:before="100" w:beforeAutospacing="1" w:after="100" w:afterAutospacing="1"/>
    </w:pPr>
    <w:rPr>
      <w:rFonts w:ascii="Times New Roman" w:hAnsi="Times New Roman" w:cs="Times New Roman"/>
      <w:lang w:eastAsia="en-GB"/>
    </w:rPr>
  </w:style>
  <w:style w:type="character" w:customStyle="1" w:styleId="UnresolvedMention1">
    <w:name w:val="Unresolved Mention1"/>
    <w:basedOn w:val="DefaultParagraphFont"/>
    <w:uiPriority w:val="99"/>
    <w:semiHidden/>
    <w:unhideWhenUsed/>
    <w:rsid w:val="00EB7DB0"/>
    <w:rPr>
      <w:color w:val="605E5C"/>
      <w:shd w:val="clear" w:color="auto" w:fill="E1DFDD"/>
    </w:rPr>
  </w:style>
  <w:style w:type="character" w:styleId="Strong">
    <w:name w:val="Strong"/>
    <w:basedOn w:val="DefaultParagraphFont"/>
    <w:uiPriority w:val="22"/>
    <w:qFormat/>
    <w:rsid w:val="006B5B15"/>
    <w:rPr>
      <w:b/>
      <w:bCs/>
    </w:rPr>
  </w:style>
  <w:style w:type="table" w:customStyle="1" w:styleId="TableGrid0">
    <w:name w:val="TableGrid"/>
    <w:rsid w:val="00D1184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table" w:customStyle="1" w:styleId="TableGrid1">
    <w:name w:val="TableGrid1"/>
    <w:rsid w:val="00D1184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styleId="Emphasis">
    <w:name w:val="Emphasis"/>
    <w:basedOn w:val="DefaultParagraphFont"/>
    <w:uiPriority w:val="20"/>
    <w:qFormat/>
    <w:rsid w:val="005F61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265">
      <w:bodyDiv w:val="1"/>
      <w:marLeft w:val="0"/>
      <w:marRight w:val="0"/>
      <w:marTop w:val="0"/>
      <w:marBottom w:val="0"/>
      <w:divBdr>
        <w:top w:val="none" w:sz="0" w:space="0" w:color="auto"/>
        <w:left w:val="none" w:sz="0" w:space="0" w:color="auto"/>
        <w:bottom w:val="none" w:sz="0" w:space="0" w:color="auto"/>
        <w:right w:val="none" w:sz="0" w:space="0" w:color="auto"/>
      </w:divBdr>
    </w:div>
    <w:div w:id="51588999">
      <w:bodyDiv w:val="1"/>
      <w:marLeft w:val="0"/>
      <w:marRight w:val="0"/>
      <w:marTop w:val="0"/>
      <w:marBottom w:val="0"/>
      <w:divBdr>
        <w:top w:val="none" w:sz="0" w:space="0" w:color="auto"/>
        <w:left w:val="none" w:sz="0" w:space="0" w:color="auto"/>
        <w:bottom w:val="none" w:sz="0" w:space="0" w:color="auto"/>
        <w:right w:val="none" w:sz="0" w:space="0" w:color="auto"/>
      </w:divBdr>
      <w:divsChild>
        <w:div w:id="567038515">
          <w:marLeft w:val="0"/>
          <w:marRight w:val="0"/>
          <w:marTop w:val="0"/>
          <w:marBottom w:val="0"/>
          <w:divBdr>
            <w:top w:val="none" w:sz="0" w:space="0" w:color="auto"/>
            <w:left w:val="none" w:sz="0" w:space="0" w:color="auto"/>
            <w:bottom w:val="none" w:sz="0" w:space="0" w:color="auto"/>
            <w:right w:val="none" w:sz="0" w:space="0" w:color="auto"/>
          </w:divBdr>
        </w:div>
      </w:divsChild>
    </w:div>
    <w:div w:id="57750469">
      <w:bodyDiv w:val="1"/>
      <w:marLeft w:val="0"/>
      <w:marRight w:val="0"/>
      <w:marTop w:val="0"/>
      <w:marBottom w:val="0"/>
      <w:divBdr>
        <w:top w:val="none" w:sz="0" w:space="0" w:color="auto"/>
        <w:left w:val="none" w:sz="0" w:space="0" w:color="auto"/>
        <w:bottom w:val="none" w:sz="0" w:space="0" w:color="auto"/>
        <w:right w:val="none" w:sz="0" w:space="0" w:color="auto"/>
      </w:divBdr>
    </w:div>
    <w:div w:id="75324759">
      <w:bodyDiv w:val="1"/>
      <w:marLeft w:val="0"/>
      <w:marRight w:val="0"/>
      <w:marTop w:val="0"/>
      <w:marBottom w:val="0"/>
      <w:divBdr>
        <w:top w:val="none" w:sz="0" w:space="0" w:color="auto"/>
        <w:left w:val="none" w:sz="0" w:space="0" w:color="auto"/>
        <w:bottom w:val="none" w:sz="0" w:space="0" w:color="auto"/>
        <w:right w:val="none" w:sz="0" w:space="0" w:color="auto"/>
      </w:divBdr>
      <w:divsChild>
        <w:div w:id="1276862923">
          <w:marLeft w:val="0"/>
          <w:marRight w:val="0"/>
          <w:marTop w:val="0"/>
          <w:marBottom w:val="0"/>
          <w:divBdr>
            <w:top w:val="none" w:sz="0" w:space="0" w:color="auto"/>
            <w:left w:val="none" w:sz="0" w:space="0" w:color="auto"/>
            <w:bottom w:val="none" w:sz="0" w:space="0" w:color="auto"/>
            <w:right w:val="none" w:sz="0" w:space="0" w:color="auto"/>
          </w:divBdr>
        </w:div>
        <w:div w:id="1130323342">
          <w:marLeft w:val="0"/>
          <w:marRight w:val="0"/>
          <w:marTop w:val="0"/>
          <w:marBottom w:val="0"/>
          <w:divBdr>
            <w:top w:val="none" w:sz="0" w:space="0" w:color="auto"/>
            <w:left w:val="none" w:sz="0" w:space="0" w:color="auto"/>
            <w:bottom w:val="none" w:sz="0" w:space="0" w:color="auto"/>
            <w:right w:val="none" w:sz="0" w:space="0" w:color="auto"/>
          </w:divBdr>
        </w:div>
      </w:divsChild>
    </w:div>
    <w:div w:id="76370433">
      <w:bodyDiv w:val="1"/>
      <w:marLeft w:val="0"/>
      <w:marRight w:val="0"/>
      <w:marTop w:val="0"/>
      <w:marBottom w:val="0"/>
      <w:divBdr>
        <w:top w:val="none" w:sz="0" w:space="0" w:color="auto"/>
        <w:left w:val="none" w:sz="0" w:space="0" w:color="auto"/>
        <w:bottom w:val="none" w:sz="0" w:space="0" w:color="auto"/>
        <w:right w:val="none" w:sz="0" w:space="0" w:color="auto"/>
      </w:divBdr>
    </w:div>
    <w:div w:id="139272523">
      <w:bodyDiv w:val="1"/>
      <w:marLeft w:val="0"/>
      <w:marRight w:val="0"/>
      <w:marTop w:val="0"/>
      <w:marBottom w:val="0"/>
      <w:divBdr>
        <w:top w:val="none" w:sz="0" w:space="0" w:color="auto"/>
        <w:left w:val="none" w:sz="0" w:space="0" w:color="auto"/>
        <w:bottom w:val="none" w:sz="0" w:space="0" w:color="auto"/>
        <w:right w:val="none" w:sz="0" w:space="0" w:color="auto"/>
      </w:divBdr>
    </w:div>
    <w:div w:id="152920395">
      <w:bodyDiv w:val="1"/>
      <w:marLeft w:val="0"/>
      <w:marRight w:val="0"/>
      <w:marTop w:val="0"/>
      <w:marBottom w:val="0"/>
      <w:divBdr>
        <w:top w:val="none" w:sz="0" w:space="0" w:color="auto"/>
        <w:left w:val="none" w:sz="0" w:space="0" w:color="auto"/>
        <w:bottom w:val="none" w:sz="0" w:space="0" w:color="auto"/>
        <w:right w:val="none" w:sz="0" w:space="0" w:color="auto"/>
      </w:divBdr>
    </w:div>
    <w:div w:id="171384527">
      <w:bodyDiv w:val="1"/>
      <w:marLeft w:val="0"/>
      <w:marRight w:val="0"/>
      <w:marTop w:val="0"/>
      <w:marBottom w:val="0"/>
      <w:divBdr>
        <w:top w:val="none" w:sz="0" w:space="0" w:color="auto"/>
        <w:left w:val="none" w:sz="0" w:space="0" w:color="auto"/>
        <w:bottom w:val="none" w:sz="0" w:space="0" w:color="auto"/>
        <w:right w:val="none" w:sz="0" w:space="0" w:color="auto"/>
      </w:divBdr>
    </w:div>
    <w:div w:id="288979251">
      <w:bodyDiv w:val="1"/>
      <w:marLeft w:val="0"/>
      <w:marRight w:val="0"/>
      <w:marTop w:val="0"/>
      <w:marBottom w:val="0"/>
      <w:divBdr>
        <w:top w:val="none" w:sz="0" w:space="0" w:color="auto"/>
        <w:left w:val="none" w:sz="0" w:space="0" w:color="auto"/>
        <w:bottom w:val="none" w:sz="0" w:space="0" w:color="auto"/>
        <w:right w:val="none" w:sz="0" w:space="0" w:color="auto"/>
      </w:divBdr>
    </w:div>
    <w:div w:id="317854352">
      <w:bodyDiv w:val="1"/>
      <w:marLeft w:val="0"/>
      <w:marRight w:val="0"/>
      <w:marTop w:val="0"/>
      <w:marBottom w:val="0"/>
      <w:divBdr>
        <w:top w:val="none" w:sz="0" w:space="0" w:color="auto"/>
        <w:left w:val="none" w:sz="0" w:space="0" w:color="auto"/>
        <w:bottom w:val="none" w:sz="0" w:space="0" w:color="auto"/>
        <w:right w:val="none" w:sz="0" w:space="0" w:color="auto"/>
      </w:divBdr>
      <w:divsChild>
        <w:div w:id="1922640250">
          <w:marLeft w:val="0"/>
          <w:marRight w:val="0"/>
          <w:marTop w:val="0"/>
          <w:marBottom w:val="0"/>
          <w:divBdr>
            <w:top w:val="none" w:sz="0" w:space="0" w:color="auto"/>
            <w:left w:val="none" w:sz="0" w:space="0" w:color="auto"/>
            <w:bottom w:val="none" w:sz="0" w:space="0" w:color="auto"/>
            <w:right w:val="none" w:sz="0" w:space="0" w:color="auto"/>
          </w:divBdr>
        </w:div>
      </w:divsChild>
    </w:div>
    <w:div w:id="353653847">
      <w:bodyDiv w:val="1"/>
      <w:marLeft w:val="0"/>
      <w:marRight w:val="0"/>
      <w:marTop w:val="0"/>
      <w:marBottom w:val="0"/>
      <w:divBdr>
        <w:top w:val="none" w:sz="0" w:space="0" w:color="auto"/>
        <w:left w:val="none" w:sz="0" w:space="0" w:color="auto"/>
        <w:bottom w:val="none" w:sz="0" w:space="0" w:color="auto"/>
        <w:right w:val="none" w:sz="0" w:space="0" w:color="auto"/>
      </w:divBdr>
    </w:div>
    <w:div w:id="419450266">
      <w:bodyDiv w:val="1"/>
      <w:marLeft w:val="0"/>
      <w:marRight w:val="0"/>
      <w:marTop w:val="0"/>
      <w:marBottom w:val="0"/>
      <w:divBdr>
        <w:top w:val="none" w:sz="0" w:space="0" w:color="auto"/>
        <w:left w:val="none" w:sz="0" w:space="0" w:color="auto"/>
        <w:bottom w:val="none" w:sz="0" w:space="0" w:color="auto"/>
        <w:right w:val="none" w:sz="0" w:space="0" w:color="auto"/>
      </w:divBdr>
    </w:div>
    <w:div w:id="431317161">
      <w:bodyDiv w:val="1"/>
      <w:marLeft w:val="0"/>
      <w:marRight w:val="0"/>
      <w:marTop w:val="0"/>
      <w:marBottom w:val="0"/>
      <w:divBdr>
        <w:top w:val="none" w:sz="0" w:space="0" w:color="auto"/>
        <w:left w:val="none" w:sz="0" w:space="0" w:color="auto"/>
        <w:bottom w:val="none" w:sz="0" w:space="0" w:color="auto"/>
        <w:right w:val="none" w:sz="0" w:space="0" w:color="auto"/>
      </w:divBdr>
    </w:div>
    <w:div w:id="469640043">
      <w:bodyDiv w:val="1"/>
      <w:marLeft w:val="0"/>
      <w:marRight w:val="0"/>
      <w:marTop w:val="0"/>
      <w:marBottom w:val="0"/>
      <w:divBdr>
        <w:top w:val="none" w:sz="0" w:space="0" w:color="auto"/>
        <w:left w:val="none" w:sz="0" w:space="0" w:color="auto"/>
        <w:bottom w:val="none" w:sz="0" w:space="0" w:color="auto"/>
        <w:right w:val="none" w:sz="0" w:space="0" w:color="auto"/>
      </w:divBdr>
    </w:div>
    <w:div w:id="537858113">
      <w:bodyDiv w:val="1"/>
      <w:marLeft w:val="0"/>
      <w:marRight w:val="0"/>
      <w:marTop w:val="0"/>
      <w:marBottom w:val="0"/>
      <w:divBdr>
        <w:top w:val="none" w:sz="0" w:space="0" w:color="auto"/>
        <w:left w:val="none" w:sz="0" w:space="0" w:color="auto"/>
        <w:bottom w:val="none" w:sz="0" w:space="0" w:color="auto"/>
        <w:right w:val="none" w:sz="0" w:space="0" w:color="auto"/>
      </w:divBdr>
    </w:div>
    <w:div w:id="539900600">
      <w:bodyDiv w:val="1"/>
      <w:marLeft w:val="0"/>
      <w:marRight w:val="0"/>
      <w:marTop w:val="0"/>
      <w:marBottom w:val="0"/>
      <w:divBdr>
        <w:top w:val="none" w:sz="0" w:space="0" w:color="auto"/>
        <w:left w:val="none" w:sz="0" w:space="0" w:color="auto"/>
        <w:bottom w:val="none" w:sz="0" w:space="0" w:color="auto"/>
        <w:right w:val="none" w:sz="0" w:space="0" w:color="auto"/>
      </w:divBdr>
    </w:div>
    <w:div w:id="608198664">
      <w:bodyDiv w:val="1"/>
      <w:marLeft w:val="0"/>
      <w:marRight w:val="0"/>
      <w:marTop w:val="0"/>
      <w:marBottom w:val="0"/>
      <w:divBdr>
        <w:top w:val="none" w:sz="0" w:space="0" w:color="auto"/>
        <w:left w:val="none" w:sz="0" w:space="0" w:color="auto"/>
        <w:bottom w:val="none" w:sz="0" w:space="0" w:color="auto"/>
        <w:right w:val="none" w:sz="0" w:space="0" w:color="auto"/>
      </w:divBdr>
    </w:div>
    <w:div w:id="628172904">
      <w:bodyDiv w:val="1"/>
      <w:marLeft w:val="0"/>
      <w:marRight w:val="0"/>
      <w:marTop w:val="0"/>
      <w:marBottom w:val="0"/>
      <w:divBdr>
        <w:top w:val="none" w:sz="0" w:space="0" w:color="auto"/>
        <w:left w:val="none" w:sz="0" w:space="0" w:color="auto"/>
        <w:bottom w:val="none" w:sz="0" w:space="0" w:color="auto"/>
        <w:right w:val="none" w:sz="0" w:space="0" w:color="auto"/>
      </w:divBdr>
    </w:div>
    <w:div w:id="689111470">
      <w:bodyDiv w:val="1"/>
      <w:marLeft w:val="0"/>
      <w:marRight w:val="0"/>
      <w:marTop w:val="0"/>
      <w:marBottom w:val="0"/>
      <w:divBdr>
        <w:top w:val="none" w:sz="0" w:space="0" w:color="auto"/>
        <w:left w:val="none" w:sz="0" w:space="0" w:color="auto"/>
        <w:bottom w:val="none" w:sz="0" w:space="0" w:color="auto"/>
        <w:right w:val="none" w:sz="0" w:space="0" w:color="auto"/>
      </w:divBdr>
    </w:div>
    <w:div w:id="734087198">
      <w:bodyDiv w:val="1"/>
      <w:marLeft w:val="0"/>
      <w:marRight w:val="0"/>
      <w:marTop w:val="0"/>
      <w:marBottom w:val="0"/>
      <w:divBdr>
        <w:top w:val="none" w:sz="0" w:space="0" w:color="auto"/>
        <w:left w:val="none" w:sz="0" w:space="0" w:color="auto"/>
        <w:bottom w:val="none" w:sz="0" w:space="0" w:color="auto"/>
        <w:right w:val="none" w:sz="0" w:space="0" w:color="auto"/>
      </w:divBdr>
    </w:div>
    <w:div w:id="745106166">
      <w:bodyDiv w:val="1"/>
      <w:marLeft w:val="0"/>
      <w:marRight w:val="0"/>
      <w:marTop w:val="0"/>
      <w:marBottom w:val="0"/>
      <w:divBdr>
        <w:top w:val="none" w:sz="0" w:space="0" w:color="auto"/>
        <w:left w:val="none" w:sz="0" w:space="0" w:color="auto"/>
        <w:bottom w:val="none" w:sz="0" w:space="0" w:color="auto"/>
        <w:right w:val="none" w:sz="0" w:space="0" w:color="auto"/>
      </w:divBdr>
    </w:div>
    <w:div w:id="787814885">
      <w:bodyDiv w:val="1"/>
      <w:marLeft w:val="0"/>
      <w:marRight w:val="0"/>
      <w:marTop w:val="0"/>
      <w:marBottom w:val="0"/>
      <w:divBdr>
        <w:top w:val="none" w:sz="0" w:space="0" w:color="auto"/>
        <w:left w:val="none" w:sz="0" w:space="0" w:color="auto"/>
        <w:bottom w:val="none" w:sz="0" w:space="0" w:color="auto"/>
        <w:right w:val="none" w:sz="0" w:space="0" w:color="auto"/>
      </w:divBdr>
    </w:div>
    <w:div w:id="805898031">
      <w:bodyDiv w:val="1"/>
      <w:marLeft w:val="0"/>
      <w:marRight w:val="0"/>
      <w:marTop w:val="0"/>
      <w:marBottom w:val="0"/>
      <w:divBdr>
        <w:top w:val="none" w:sz="0" w:space="0" w:color="auto"/>
        <w:left w:val="none" w:sz="0" w:space="0" w:color="auto"/>
        <w:bottom w:val="none" w:sz="0" w:space="0" w:color="auto"/>
        <w:right w:val="none" w:sz="0" w:space="0" w:color="auto"/>
      </w:divBdr>
    </w:div>
    <w:div w:id="838471992">
      <w:bodyDiv w:val="1"/>
      <w:marLeft w:val="0"/>
      <w:marRight w:val="0"/>
      <w:marTop w:val="0"/>
      <w:marBottom w:val="0"/>
      <w:divBdr>
        <w:top w:val="none" w:sz="0" w:space="0" w:color="auto"/>
        <w:left w:val="none" w:sz="0" w:space="0" w:color="auto"/>
        <w:bottom w:val="none" w:sz="0" w:space="0" w:color="auto"/>
        <w:right w:val="none" w:sz="0" w:space="0" w:color="auto"/>
      </w:divBdr>
    </w:div>
    <w:div w:id="876770180">
      <w:bodyDiv w:val="1"/>
      <w:marLeft w:val="0"/>
      <w:marRight w:val="0"/>
      <w:marTop w:val="0"/>
      <w:marBottom w:val="0"/>
      <w:divBdr>
        <w:top w:val="none" w:sz="0" w:space="0" w:color="auto"/>
        <w:left w:val="none" w:sz="0" w:space="0" w:color="auto"/>
        <w:bottom w:val="none" w:sz="0" w:space="0" w:color="auto"/>
        <w:right w:val="none" w:sz="0" w:space="0" w:color="auto"/>
      </w:divBdr>
    </w:div>
    <w:div w:id="910383322">
      <w:bodyDiv w:val="1"/>
      <w:marLeft w:val="0"/>
      <w:marRight w:val="0"/>
      <w:marTop w:val="0"/>
      <w:marBottom w:val="0"/>
      <w:divBdr>
        <w:top w:val="none" w:sz="0" w:space="0" w:color="auto"/>
        <w:left w:val="none" w:sz="0" w:space="0" w:color="auto"/>
        <w:bottom w:val="none" w:sz="0" w:space="0" w:color="auto"/>
        <w:right w:val="none" w:sz="0" w:space="0" w:color="auto"/>
      </w:divBdr>
      <w:divsChild>
        <w:div w:id="2021853308">
          <w:marLeft w:val="0"/>
          <w:marRight w:val="0"/>
          <w:marTop w:val="0"/>
          <w:marBottom w:val="0"/>
          <w:divBdr>
            <w:top w:val="none" w:sz="0" w:space="0" w:color="auto"/>
            <w:left w:val="none" w:sz="0" w:space="0" w:color="auto"/>
            <w:bottom w:val="none" w:sz="0" w:space="0" w:color="auto"/>
            <w:right w:val="none" w:sz="0" w:space="0" w:color="auto"/>
          </w:divBdr>
        </w:div>
        <w:div w:id="2108228079">
          <w:marLeft w:val="0"/>
          <w:marRight w:val="0"/>
          <w:marTop w:val="0"/>
          <w:marBottom w:val="0"/>
          <w:divBdr>
            <w:top w:val="none" w:sz="0" w:space="0" w:color="auto"/>
            <w:left w:val="none" w:sz="0" w:space="0" w:color="auto"/>
            <w:bottom w:val="none" w:sz="0" w:space="0" w:color="auto"/>
            <w:right w:val="none" w:sz="0" w:space="0" w:color="auto"/>
          </w:divBdr>
        </w:div>
        <w:div w:id="892886030">
          <w:marLeft w:val="0"/>
          <w:marRight w:val="0"/>
          <w:marTop w:val="0"/>
          <w:marBottom w:val="0"/>
          <w:divBdr>
            <w:top w:val="none" w:sz="0" w:space="0" w:color="auto"/>
            <w:left w:val="none" w:sz="0" w:space="0" w:color="auto"/>
            <w:bottom w:val="none" w:sz="0" w:space="0" w:color="auto"/>
            <w:right w:val="none" w:sz="0" w:space="0" w:color="auto"/>
          </w:divBdr>
        </w:div>
      </w:divsChild>
    </w:div>
    <w:div w:id="926964515">
      <w:bodyDiv w:val="1"/>
      <w:marLeft w:val="0"/>
      <w:marRight w:val="0"/>
      <w:marTop w:val="0"/>
      <w:marBottom w:val="0"/>
      <w:divBdr>
        <w:top w:val="none" w:sz="0" w:space="0" w:color="auto"/>
        <w:left w:val="none" w:sz="0" w:space="0" w:color="auto"/>
        <w:bottom w:val="none" w:sz="0" w:space="0" w:color="auto"/>
        <w:right w:val="none" w:sz="0" w:space="0" w:color="auto"/>
      </w:divBdr>
    </w:div>
    <w:div w:id="948900189">
      <w:bodyDiv w:val="1"/>
      <w:marLeft w:val="0"/>
      <w:marRight w:val="0"/>
      <w:marTop w:val="0"/>
      <w:marBottom w:val="0"/>
      <w:divBdr>
        <w:top w:val="none" w:sz="0" w:space="0" w:color="auto"/>
        <w:left w:val="none" w:sz="0" w:space="0" w:color="auto"/>
        <w:bottom w:val="none" w:sz="0" w:space="0" w:color="auto"/>
        <w:right w:val="none" w:sz="0" w:space="0" w:color="auto"/>
      </w:divBdr>
    </w:div>
    <w:div w:id="989093494">
      <w:bodyDiv w:val="1"/>
      <w:marLeft w:val="0"/>
      <w:marRight w:val="0"/>
      <w:marTop w:val="0"/>
      <w:marBottom w:val="0"/>
      <w:divBdr>
        <w:top w:val="none" w:sz="0" w:space="0" w:color="auto"/>
        <w:left w:val="none" w:sz="0" w:space="0" w:color="auto"/>
        <w:bottom w:val="none" w:sz="0" w:space="0" w:color="auto"/>
        <w:right w:val="none" w:sz="0" w:space="0" w:color="auto"/>
      </w:divBdr>
    </w:div>
    <w:div w:id="1027947578">
      <w:bodyDiv w:val="1"/>
      <w:marLeft w:val="0"/>
      <w:marRight w:val="0"/>
      <w:marTop w:val="0"/>
      <w:marBottom w:val="0"/>
      <w:divBdr>
        <w:top w:val="none" w:sz="0" w:space="0" w:color="auto"/>
        <w:left w:val="none" w:sz="0" w:space="0" w:color="auto"/>
        <w:bottom w:val="none" w:sz="0" w:space="0" w:color="auto"/>
        <w:right w:val="none" w:sz="0" w:space="0" w:color="auto"/>
      </w:divBdr>
    </w:div>
    <w:div w:id="1060515034">
      <w:bodyDiv w:val="1"/>
      <w:marLeft w:val="0"/>
      <w:marRight w:val="0"/>
      <w:marTop w:val="0"/>
      <w:marBottom w:val="0"/>
      <w:divBdr>
        <w:top w:val="none" w:sz="0" w:space="0" w:color="auto"/>
        <w:left w:val="none" w:sz="0" w:space="0" w:color="auto"/>
        <w:bottom w:val="none" w:sz="0" w:space="0" w:color="auto"/>
        <w:right w:val="none" w:sz="0" w:space="0" w:color="auto"/>
      </w:divBdr>
    </w:div>
    <w:div w:id="1084187759">
      <w:bodyDiv w:val="1"/>
      <w:marLeft w:val="0"/>
      <w:marRight w:val="0"/>
      <w:marTop w:val="0"/>
      <w:marBottom w:val="0"/>
      <w:divBdr>
        <w:top w:val="none" w:sz="0" w:space="0" w:color="auto"/>
        <w:left w:val="none" w:sz="0" w:space="0" w:color="auto"/>
        <w:bottom w:val="none" w:sz="0" w:space="0" w:color="auto"/>
        <w:right w:val="none" w:sz="0" w:space="0" w:color="auto"/>
      </w:divBdr>
    </w:div>
    <w:div w:id="1090197220">
      <w:bodyDiv w:val="1"/>
      <w:marLeft w:val="0"/>
      <w:marRight w:val="0"/>
      <w:marTop w:val="0"/>
      <w:marBottom w:val="0"/>
      <w:divBdr>
        <w:top w:val="none" w:sz="0" w:space="0" w:color="auto"/>
        <w:left w:val="none" w:sz="0" w:space="0" w:color="auto"/>
        <w:bottom w:val="none" w:sz="0" w:space="0" w:color="auto"/>
        <w:right w:val="none" w:sz="0" w:space="0" w:color="auto"/>
      </w:divBdr>
    </w:div>
    <w:div w:id="1093863754">
      <w:bodyDiv w:val="1"/>
      <w:marLeft w:val="0"/>
      <w:marRight w:val="0"/>
      <w:marTop w:val="0"/>
      <w:marBottom w:val="0"/>
      <w:divBdr>
        <w:top w:val="none" w:sz="0" w:space="0" w:color="auto"/>
        <w:left w:val="none" w:sz="0" w:space="0" w:color="auto"/>
        <w:bottom w:val="none" w:sz="0" w:space="0" w:color="auto"/>
        <w:right w:val="none" w:sz="0" w:space="0" w:color="auto"/>
      </w:divBdr>
      <w:divsChild>
        <w:div w:id="1353608043">
          <w:marLeft w:val="0"/>
          <w:marRight w:val="0"/>
          <w:marTop w:val="0"/>
          <w:marBottom w:val="0"/>
          <w:divBdr>
            <w:top w:val="none" w:sz="0" w:space="0" w:color="auto"/>
            <w:left w:val="none" w:sz="0" w:space="0" w:color="auto"/>
            <w:bottom w:val="none" w:sz="0" w:space="0" w:color="auto"/>
            <w:right w:val="none" w:sz="0" w:space="0" w:color="auto"/>
          </w:divBdr>
        </w:div>
        <w:div w:id="454523373">
          <w:marLeft w:val="0"/>
          <w:marRight w:val="0"/>
          <w:marTop w:val="0"/>
          <w:marBottom w:val="0"/>
          <w:divBdr>
            <w:top w:val="none" w:sz="0" w:space="0" w:color="auto"/>
            <w:left w:val="none" w:sz="0" w:space="0" w:color="auto"/>
            <w:bottom w:val="none" w:sz="0" w:space="0" w:color="auto"/>
            <w:right w:val="none" w:sz="0" w:space="0" w:color="auto"/>
          </w:divBdr>
        </w:div>
        <w:div w:id="934365471">
          <w:marLeft w:val="0"/>
          <w:marRight w:val="0"/>
          <w:marTop w:val="0"/>
          <w:marBottom w:val="0"/>
          <w:divBdr>
            <w:top w:val="none" w:sz="0" w:space="0" w:color="auto"/>
            <w:left w:val="none" w:sz="0" w:space="0" w:color="auto"/>
            <w:bottom w:val="none" w:sz="0" w:space="0" w:color="auto"/>
            <w:right w:val="none" w:sz="0" w:space="0" w:color="auto"/>
          </w:divBdr>
        </w:div>
      </w:divsChild>
    </w:div>
    <w:div w:id="1097138221">
      <w:bodyDiv w:val="1"/>
      <w:marLeft w:val="0"/>
      <w:marRight w:val="0"/>
      <w:marTop w:val="0"/>
      <w:marBottom w:val="0"/>
      <w:divBdr>
        <w:top w:val="none" w:sz="0" w:space="0" w:color="auto"/>
        <w:left w:val="none" w:sz="0" w:space="0" w:color="auto"/>
        <w:bottom w:val="none" w:sz="0" w:space="0" w:color="auto"/>
        <w:right w:val="none" w:sz="0" w:space="0" w:color="auto"/>
      </w:divBdr>
    </w:div>
    <w:div w:id="1108699068">
      <w:bodyDiv w:val="1"/>
      <w:marLeft w:val="0"/>
      <w:marRight w:val="0"/>
      <w:marTop w:val="0"/>
      <w:marBottom w:val="0"/>
      <w:divBdr>
        <w:top w:val="none" w:sz="0" w:space="0" w:color="auto"/>
        <w:left w:val="none" w:sz="0" w:space="0" w:color="auto"/>
        <w:bottom w:val="none" w:sz="0" w:space="0" w:color="auto"/>
        <w:right w:val="none" w:sz="0" w:space="0" w:color="auto"/>
      </w:divBdr>
      <w:divsChild>
        <w:div w:id="554661786">
          <w:marLeft w:val="0"/>
          <w:marRight w:val="0"/>
          <w:marTop w:val="0"/>
          <w:marBottom w:val="0"/>
          <w:divBdr>
            <w:top w:val="none" w:sz="0" w:space="0" w:color="auto"/>
            <w:left w:val="none" w:sz="0" w:space="0" w:color="auto"/>
            <w:bottom w:val="none" w:sz="0" w:space="0" w:color="auto"/>
            <w:right w:val="none" w:sz="0" w:space="0" w:color="auto"/>
          </w:divBdr>
        </w:div>
        <w:div w:id="33967007">
          <w:marLeft w:val="0"/>
          <w:marRight w:val="0"/>
          <w:marTop w:val="0"/>
          <w:marBottom w:val="0"/>
          <w:divBdr>
            <w:top w:val="none" w:sz="0" w:space="0" w:color="auto"/>
            <w:left w:val="none" w:sz="0" w:space="0" w:color="auto"/>
            <w:bottom w:val="none" w:sz="0" w:space="0" w:color="auto"/>
            <w:right w:val="none" w:sz="0" w:space="0" w:color="auto"/>
          </w:divBdr>
        </w:div>
      </w:divsChild>
    </w:div>
    <w:div w:id="1122769000">
      <w:bodyDiv w:val="1"/>
      <w:marLeft w:val="0"/>
      <w:marRight w:val="0"/>
      <w:marTop w:val="0"/>
      <w:marBottom w:val="0"/>
      <w:divBdr>
        <w:top w:val="none" w:sz="0" w:space="0" w:color="auto"/>
        <w:left w:val="none" w:sz="0" w:space="0" w:color="auto"/>
        <w:bottom w:val="none" w:sz="0" w:space="0" w:color="auto"/>
        <w:right w:val="none" w:sz="0" w:space="0" w:color="auto"/>
      </w:divBdr>
    </w:div>
    <w:div w:id="1151169830">
      <w:bodyDiv w:val="1"/>
      <w:marLeft w:val="0"/>
      <w:marRight w:val="0"/>
      <w:marTop w:val="0"/>
      <w:marBottom w:val="0"/>
      <w:divBdr>
        <w:top w:val="none" w:sz="0" w:space="0" w:color="auto"/>
        <w:left w:val="none" w:sz="0" w:space="0" w:color="auto"/>
        <w:bottom w:val="none" w:sz="0" w:space="0" w:color="auto"/>
        <w:right w:val="none" w:sz="0" w:space="0" w:color="auto"/>
      </w:divBdr>
    </w:div>
    <w:div w:id="1224637528">
      <w:bodyDiv w:val="1"/>
      <w:marLeft w:val="0"/>
      <w:marRight w:val="0"/>
      <w:marTop w:val="0"/>
      <w:marBottom w:val="0"/>
      <w:divBdr>
        <w:top w:val="none" w:sz="0" w:space="0" w:color="auto"/>
        <w:left w:val="none" w:sz="0" w:space="0" w:color="auto"/>
        <w:bottom w:val="none" w:sz="0" w:space="0" w:color="auto"/>
        <w:right w:val="none" w:sz="0" w:space="0" w:color="auto"/>
      </w:divBdr>
    </w:div>
    <w:div w:id="1270117271">
      <w:bodyDiv w:val="1"/>
      <w:marLeft w:val="0"/>
      <w:marRight w:val="0"/>
      <w:marTop w:val="0"/>
      <w:marBottom w:val="0"/>
      <w:divBdr>
        <w:top w:val="none" w:sz="0" w:space="0" w:color="auto"/>
        <w:left w:val="none" w:sz="0" w:space="0" w:color="auto"/>
        <w:bottom w:val="none" w:sz="0" w:space="0" w:color="auto"/>
        <w:right w:val="none" w:sz="0" w:space="0" w:color="auto"/>
      </w:divBdr>
    </w:div>
    <w:div w:id="1284117840">
      <w:bodyDiv w:val="1"/>
      <w:marLeft w:val="0"/>
      <w:marRight w:val="0"/>
      <w:marTop w:val="0"/>
      <w:marBottom w:val="0"/>
      <w:divBdr>
        <w:top w:val="none" w:sz="0" w:space="0" w:color="auto"/>
        <w:left w:val="none" w:sz="0" w:space="0" w:color="auto"/>
        <w:bottom w:val="none" w:sz="0" w:space="0" w:color="auto"/>
        <w:right w:val="none" w:sz="0" w:space="0" w:color="auto"/>
      </w:divBdr>
    </w:div>
    <w:div w:id="1342468502">
      <w:bodyDiv w:val="1"/>
      <w:marLeft w:val="0"/>
      <w:marRight w:val="0"/>
      <w:marTop w:val="0"/>
      <w:marBottom w:val="0"/>
      <w:divBdr>
        <w:top w:val="none" w:sz="0" w:space="0" w:color="auto"/>
        <w:left w:val="none" w:sz="0" w:space="0" w:color="auto"/>
        <w:bottom w:val="none" w:sz="0" w:space="0" w:color="auto"/>
        <w:right w:val="none" w:sz="0" w:space="0" w:color="auto"/>
      </w:divBdr>
    </w:div>
    <w:div w:id="1378817486">
      <w:bodyDiv w:val="1"/>
      <w:marLeft w:val="0"/>
      <w:marRight w:val="0"/>
      <w:marTop w:val="0"/>
      <w:marBottom w:val="0"/>
      <w:divBdr>
        <w:top w:val="none" w:sz="0" w:space="0" w:color="auto"/>
        <w:left w:val="none" w:sz="0" w:space="0" w:color="auto"/>
        <w:bottom w:val="none" w:sz="0" w:space="0" w:color="auto"/>
        <w:right w:val="none" w:sz="0" w:space="0" w:color="auto"/>
      </w:divBdr>
    </w:div>
    <w:div w:id="1379159164">
      <w:bodyDiv w:val="1"/>
      <w:marLeft w:val="0"/>
      <w:marRight w:val="0"/>
      <w:marTop w:val="0"/>
      <w:marBottom w:val="0"/>
      <w:divBdr>
        <w:top w:val="none" w:sz="0" w:space="0" w:color="auto"/>
        <w:left w:val="none" w:sz="0" w:space="0" w:color="auto"/>
        <w:bottom w:val="none" w:sz="0" w:space="0" w:color="auto"/>
        <w:right w:val="none" w:sz="0" w:space="0" w:color="auto"/>
      </w:divBdr>
      <w:divsChild>
        <w:div w:id="365717364">
          <w:marLeft w:val="0"/>
          <w:marRight w:val="0"/>
          <w:marTop w:val="0"/>
          <w:marBottom w:val="0"/>
          <w:divBdr>
            <w:top w:val="none" w:sz="0" w:space="0" w:color="auto"/>
            <w:left w:val="none" w:sz="0" w:space="0" w:color="auto"/>
            <w:bottom w:val="none" w:sz="0" w:space="0" w:color="auto"/>
            <w:right w:val="none" w:sz="0" w:space="0" w:color="auto"/>
          </w:divBdr>
        </w:div>
        <w:div w:id="2120292139">
          <w:marLeft w:val="0"/>
          <w:marRight w:val="0"/>
          <w:marTop w:val="0"/>
          <w:marBottom w:val="0"/>
          <w:divBdr>
            <w:top w:val="none" w:sz="0" w:space="0" w:color="auto"/>
            <w:left w:val="none" w:sz="0" w:space="0" w:color="auto"/>
            <w:bottom w:val="none" w:sz="0" w:space="0" w:color="auto"/>
            <w:right w:val="none" w:sz="0" w:space="0" w:color="auto"/>
          </w:divBdr>
        </w:div>
      </w:divsChild>
    </w:div>
    <w:div w:id="1429425408">
      <w:bodyDiv w:val="1"/>
      <w:marLeft w:val="0"/>
      <w:marRight w:val="0"/>
      <w:marTop w:val="0"/>
      <w:marBottom w:val="0"/>
      <w:divBdr>
        <w:top w:val="none" w:sz="0" w:space="0" w:color="auto"/>
        <w:left w:val="none" w:sz="0" w:space="0" w:color="auto"/>
        <w:bottom w:val="none" w:sz="0" w:space="0" w:color="auto"/>
        <w:right w:val="none" w:sz="0" w:space="0" w:color="auto"/>
      </w:divBdr>
      <w:divsChild>
        <w:div w:id="1402675124">
          <w:marLeft w:val="0"/>
          <w:marRight w:val="0"/>
          <w:marTop w:val="0"/>
          <w:marBottom w:val="0"/>
          <w:divBdr>
            <w:top w:val="none" w:sz="0" w:space="0" w:color="auto"/>
            <w:left w:val="none" w:sz="0" w:space="0" w:color="auto"/>
            <w:bottom w:val="none" w:sz="0" w:space="0" w:color="auto"/>
            <w:right w:val="none" w:sz="0" w:space="0" w:color="auto"/>
          </w:divBdr>
          <w:divsChild>
            <w:div w:id="304042105">
              <w:marLeft w:val="0"/>
              <w:marRight w:val="0"/>
              <w:marTop w:val="0"/>
              <w:marBottom w:val="0"/>
              <w:divBdr>
                <w:top w:val="none" w:sz="0" w:space="0" w:color="auto"/>
                <w:left w:val="none" w:sz="0" w:space="0" w:color="auto"/>
                <w:bottom w:val="none" w:sz="0" w:space="0" w:color="auto"/>
                <w:right w:val="none" w:sz="0" w:space="0" w:color="auto"/>
              </w:divBdr>
              <w:divsChild>
                <w:div w:id="538444687">
                  <w:marLeft w:val="0"/>
                  <w:marRight w:val="0"/>
                  <w:marTop w:val="0"/>
                  <w:marBottom w:val="0"/>
                  <w:divBdr>
                    <w:top w:val="none" w:sz="0" w:space="0" w:color="auto"/>
                    <w:left w:val="none" w:sz="0" w:space="0" w:color="auto"/>
                    <w:bottom w:val="none" w:sz="0" w:space="0" w:color="auto"/>
                    <w:right w:val="none" w:sz="0" w:space="0" w:color="auto"/>
                  </w:divBdr>
                  <w:divsChild>
                    <w:div w:id="1402362994">
                      <w:marLeft w:val="0"/>
                      <w:marRight w:val="0"/>
                      <w:marTop w:val="0"/>
                      <w:marBottom w:val="0"/>
                      <w:divBdr>
                        <w:top w:val="none" w:sz="0" w:space="0" w:color="auto"/>
                        <w:left w:val="none" w:sz="0" w:space="0" w:color="auto"/>
                        <w:bottom w:val="none" w:sz="0" w:space="0" w:color="auto"/>
                        <w:right w:val="none" w:sz="0" w:space="0" w:color="auto"/>
                      </w:divBdr>
                      <w:divsChild>
                        <w:div w:id="1952743161">
                          <w:marLeft w:val="0"/>
                          <w:marRight w:val="0"/>
                          <w:marTop w:val="0"/>
                          <w:marBottom w:val="0"/>
                          <w:divBdr>
                            <w:top w:val="none" w:sz="0" w:space="0" w:color="auto"/>
                            <w:left w:val="none" w:sz="0" w:space="0" w:color="auto"/>
                            <w:bottom w:val="none" w:sz="0" w:space="0" w:color="auto"/>
                            <w:right w:val="none" w:sz="0" w:space="0" w:color="auto"/>
                          </w:divBdr>
                          <w:divsChild>
                            <w:div w:id="114990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402740">
      <w:bodyDiv w:val="1"/>
      <w:marLeft w:val="0"/>
      <w:marRight w:val="0"/>
      <w:marTop w:val="0"/>
      <w:marBottom w:val="0"/>
      <w:divBdr>
        <w:top w:val="none" w:sz="0" w:space="0" w:color="auto"/>
        <w:left w:val="none" w:sz="0" w:space="0" w:color="auto"/>
        <w:bottom w:val="none" w:sz="0" w:space="0" w:color="auto"/>
        <w:right w:val="none" w:sz="0" w:space="0" w:color="auto"/>
      </w:divBdr>
    </w:div>
    <w:div w:id="1507592641">
      <w:bodyDiv w:val="1"/>
      <w:marLeft w:val="0"/>
      <w:marRight w:val="0"/>
      <w:marTop w:val="0"/>
      <w:marBottom w:val="0"/>
      <w:divBdr>
        <w:top w:val="none" w:sz="0" w:space="0" w:color="auto"/>
        <w:left w:val="none" w:sz="0" w:space="0" w:color="auto"/>
        <w:bottom w:val="none" w:sz="0" w:space="0" w:color="auto"/>
        <w:right w:val="none" w:sz="0" w:space="0" w:color="auto"/>
      </w:divBdr>
    </w:div>
    <w:div w:id="1522473254">
      <w:bodyDiv w:val="1"/>
      <w:marLeft w:val="0"/>
      <w:marRight w:val="0"/>
      <w:marTop w:val="0"/>
      <w:marBottom w:val="0"/>
      <w:divBdr>
        <w:top w:val="none" w:sz="0" w:space="0" w:color="auto"/>
        <w:left w:val="none" w:sz="0" w:space="0" w:color="auto"/>
        <w:bottom w:val="none" w:sz="0" w:space="0" w:color="auto"/>
        <w:right w:val="none" w:sz="0" w:space="0" w:color="auto"/>
      </w:divBdr>
    </w:div>
    <w:div w:id="1532380898">
      <w:bodyDiv w:val="1"/>
      <w:marLeft w:val="0"/>
      <w:marRight w:val="0"/>
      <w:marTop w:val="0"/>
      <w:marBottom w:val="0"/>
      <w:divBdr>
        <w:top w:val="none" w:sz="0" w:space="0" w:color="auto"/>
        <w:left w:val="none" w:sz="0" w:space="0" w:color="auto"/>
        <w:bottom w:val="none" w:sz="0" w:space="0" w:color="auto"/>
        <w:right w:val="none" w:sz="0" w:space="0" w:color="auto"/>
      </w:divBdr>
    </w:div>
    <w:div w:id="1540819712">
      <w:bodyDiv w:val="1"/>
      <w:marLeft w:val="0"/>
      <w:marRight w:val="0"/>
      <w:marTop w:val="0"/>
      <w:marBottom w:val="0"/>
      <w:divBdr>
        <w:top w:val="none" w:sz="0" w:space="0" w:color="auto"/>
        <w:left w:val="none" w:sz="0" w:space="0" w:color="auto"/>
        <w:bottom w:val="none" w:sz="0" w:space="0" w:color="auto"/>
        <w:right w:val="none" w:sz="0" w:space="0" w:color="auto"/>
      </w:divBdr>
    </w:div>
    <w:div w:id="1601404229">
      <w:bodyDiv w:val="1"/>
      <w:marLeft w:val="0"/>
      <w:marRight w:val="0"/>
      <w:marTop w:val="0"/>
      <w:marBottom w:val="0"/>
      <w:divBdr>
        <w:top w:val="none" w:sz="0" w:space="0" w:color="auto"/>
        <w:left w:val="none" w:sz="0" w:space="0" w:color="auto"/>
        <w:bottom w:val="none" w:sz="0" w:space="0" w:color="auto"/>
        <w:right w:val="none" w:sz="0" w:space="0" w:color="auto"/>
      </w:divBdr>
    </w:div>
    <w:div w:id="1621184959">
      <w:bodyDiv w:val="1"/>
      <w:marLeft w:val="0"/>
      <w:marRight w:val="0"/>
      <w:marTop w:val="0"/>
      <w:marBottom w:val="0"/>
      <w:divBdr>
        <w:top w:val="none" w:sz="0" w:space="0" w:color="auto"/>
        <w:left w:val="none" w:sz="0" w:space="0" w:color="auto"/>
        <w:bottom w:val="none" w:sz="0" w:space="0" w:color="auto"/>
        <w:right w:val="none" w:sz="0" w:space="0" w:color="auto"/>
      </w:divBdr>
    </w:div>
    <w:div w:id="1638217835">
      <w:bodyDiv w:val="1"/>
      <w:marLeft w:val="0"/>
      <w:marRight w:val="0"/>
      <w:marTop w:val="0"/>
      <w:marBottom w:val="0"/>
      <w:divBdr>
        <w:top w:val="none" w:sz="0" w:space="0" w:color="auto"/>
        <w:left w:val="none" w:sz="0" w:space="0" w:color="auto"/>
        <w:bottom w:val="none" w:sz="0" w:space="0" w:color="auto"/>
        <w:right w:val="none" w:sz="0" w:space="0" w:color="auto"/>
      </w:divBdr>
    </w:div>
    <w:div w:id="1668290332">
      <w:bodyDiv w:val="1"/>
      <w:marLeft w:val="0"/>
      <w:marRight w:val="0"/>
      <w:marTop w:val="0"/>
      <w:marBottom w:val="0"/>
      <w:divBdr>
        <w:top w:val="none" w:sz="0" w:space="0" w:color="auto"/>
        <w:left w:val="none" w:sz="0" w:space="0" w:color="auto"/>
        <w:bottom w:val="none" w:sz="0" w:space="0" w:color="auto"/>
        <w:right w:val="none" w:sz="0" w:space="0" w:color="auto"/>
      </w:divBdr>
    </w:div>
    <w:div w:id="1723866327">
      <w:bodyDiv w:val="1"/>
      <w:marLeft w:val="0"/>
      <w:marRight w:val="0"/>
      <w:marTop w:val="0"/>
      <w:marBottom w:val="0"/>
      <w:divBdr>
        <w:top w:val="none" w:sz="0" w:space="0" w:color="auto"/>
        <w:left w:val="none" w:sz="0" w:space="0" w:color="auto"/>
        <w:bottom w:val="none" w:sz="0" w:space="0" w:color="auto"/>
        <w:right w:val="none" w:sz="0" w:space="0" w:color="auto"/>
      </w:divBdr>
    </w:div>
    <w:div w:id="1726902976">
      <w:bodyDiv w:val="1"/>
      <w:marLeft w:val="0"/>
      <w:marRight w:val="0"/>
      <w:marTop w:val="0"/>
      <w:marBottom w:val="0"/>
      <w:divBdr>
        <w:top w:val="none" w:sz="0" w:space="0" w:color="auto"/>
        <w:left w:val="none" w:sz="0" w:space="0" w:color="auto"/>
        <w:bottom w:val="none" w:sz="0" w:space="0" w:color="auto"/>
        <w:right w:val="none" w:sz="0" w:space="0" w:color="auto"/>
      </w:divBdr>
      <w:divsChild>
        <w:div w:id="418530148">
          <w:marLeft w:val="0"/>
          <w:marRight w:val="0"/>
          <w:marTop w:val="0"/>
          <w:marBottom w:val="0"/>
          <w:divBdr>
            <w:top w:val="none" w:sz="0" w:space="0" w:color="auto"/>
            <w:left w:val="none" w:sz="0" w:space="0" w:color="auto"/>
            <w:bottom w:val="none" w:sz="0" w:space="0" w:color="auto"/>
            <w:right w:val="none" w:sz="0" w:space="0" w:color="auto"/>
          </w:divBdr>
        </w:div>
        <w:div w:id="2070106976">
          <w:marLeft w:val="0"/>
          <w:marRight w:val="0"/>
          <w:marTop w:val="0"/>
          <w:marBottom w:val="0"/>
          <w:divBdr>
            <w:top w:val="none" w:sz="0" w:space="0" w:color="auto"/>
            <w:left w:val="none" w:sz="0" w:space="0" w:color="auto"/>
            <w:bottom w:val="none" w:sz="0" w:space="0" w:color="auto"/>
            <w:right w:val="none" w:sz="0" w:space="0" w:color="auto"/>
          </w:divBdr>
        </w:div>
        <w:div w:id="1033961715">
          <w:marLeft w:val="0"/>
          <w:marRight w:val="0"/>
          <w:marTop w:val="0"/>
          <w:marBottom w:val="0"/>
          <w:divBdr>
            <w:top w:val="none" w:sz="0" w:space="0" w:color="auto"/>
            <w:left w:val="none" w:sz="0" w:space="0" w:color="auto"/>
            <w:bottom w:val="none" w:sz="0" w:space="0" w:color="auto"/>
            <w:right w:val="none" w:sz="0" w:space="0" w:color="auto"/>
          </w:divBdr>
        </w:div>
        <w:div w:id="2005352173">
          <w:marLeft w:val="0"/>
          <w:marRight w:val="0"/>
          <w:marTop w:val="0"/>
          <w:marBottom w:val="0"/>
          <w:divBdr>
            <w:top w:val="none" w:sz="0" w:space="0" w:color="auto"/>
            <w:left w:val="none" w:sz="0" w:space="0" w:color="auto"/>
            <w:bottom w:val="none" w:sz="0" w:space="0" w:color="auto"/>
            <w:right w:val="none" w:sz="0" w:space="0" w:color="auto"/>
          </w:divBdr>
        </w:div>
        <w:div w:id="457381362">
          <w:marLeft w:val="0"/>
          <w:marRight w:val="0"/>
          <w:marTop w:val="0"/>
          <w:marBottom w:val="0"/>
          <w:divBdr>
            <w:top w:val="none" w:sz="0" w:space="0" w:color="auto"/>
            <w:left w:val="none" w:sz="0" w:space="0" w:color="auto"/>
            <w:bottom w:val="none" w:sz="0" w:space="0" w:color="auto"/>
            <w:right w:val="none" w:sz="0" w:space="0" w:color="auto"/>
          </w:divBdr>
        </w:div>
      </w:divsChild>
    </w:div>
    <w:div w:id="1748259737">
      <w:bodyDiv w:val="1"/>
      <w:marLeft w:val="0"/>
      <w:marRight w:val="0"/>
      <w:marTop w:val="0"/>
      <w:marBottom w:val="0"/>
      <w:divBdr>
        <w:top w:val="none" w:sz="0" w:space="0" w:color="auto"/>
        <w:left w:val="none" w:sz="0" w:space="0" w:color="auto"/>
        <w:bottom w:val="none" w:sz="0" w:space="0" w:color="auto"/>
        <w:right w:val="none" w:sz="0" w:space="0" w:color="auto"/>
      </w:divBdr>
    </w:div>
    <w:div w:id="1815678843">
      <w:bodyDiv w:val="1"/>
      <w:marLeft w:val="0"/>
      <w:marRight w:val="0"/>
      <w:marTop w:val="0"/>
      <w:marBottom w:val="0"/>
      <w:divBdr>
        <w:top w:val="none" w:sz="0" w:space="0" w:color="auto"/>
        <w:left w:val="none" w:sz="0" w:space="0" w:color="auto"/>
        <w:bottom w:val="none" w:sz="0" w:space="0" w:color="auto"/>
        <w:right w:val="none" w:sz="0" w:space="0" w:color="auto"/>
      </w:divBdr>
    </w:div>
    <w:div w:id="1831016822">
      <w:bodyDiv w:val="1"/>
      <w:marLeft w:val="0"/>
      <w:marRight w:val="0"/>
      <w:marTop w:val="0"/>
      <w:marBottom w:val="0"/>
      <w:divBdr>
        <w:top w:val="none" w:sz="0" w:space="0" w:color="auto"/>
        <w:left w:val="none" w:sz="0" w:space="0" w:color="auto"/>
        <w:bottom w:val="none" w:sz="0" w:space="0" w:color="auto"/>
        <w:right w:val="none" w:sz="0" w:space="0" w:color="auto"/>
      </w:divBdr>
      <w:divsChild>
        <w:div w:id="155461522">
          <w:marLeft w:val="0"/>
          <w:marRight w:val="0"/>
          <w:marTop w:val="0"/>
          <w:marBottom w:val="0"/>
          <w:divBdr>
            <w:top w:val="none" w:sz="0" w:space="0" w:color="auto"/>
            <w:left w:val="none" w:sz="0" w:space="0" w:color="auto"/>
            <w:bottom w:val="none" w:sz="0" w:space="0" w:color="auto"/>
            <w:right w:val="none" w:sz="0" w:space="0" w:color="auto"/>
          </w:divBdr>
        </w:div>
        <w:div w:id="491334946">
          <w:marLeft w:val="0"/>
          <w:marRight w:val="0"/>
          <w:marTop w:val="0"/>
          <w:marBottom w:val="0"/>
          <w:divBdr>
            <w:top w:val="none" w:sz="0" w:space="0" w:color="auto"/>
            <w:left w:val="none" w:sz="0" w:space="0" w:color="auto"/>
            <w:bottom w:val="none" w:sz="0" w:space="0" w:color="auto"/>
            <w:right w:val="none" w:sz="0" w:space="0" w:color="auto"/>
          </w:divBdr>
        </w:div>
        <w:div w:id="211963385">
          <w:marLeft w:val="0"/>
          <w:marRight w:val="0"/>
          <w:marTop w:val="0"/>
          <w:marBottom w:val="0"/>
          <w:divBdr>
            <w:top w:val="none" w:sz="0" w:space="0" w:color="auto"/>
            <w:left w:val="none" w:sz="0" w:space="0" w:color="auto"/>
            <w:bottom w:val="none" w:sz="0" w:space="0" w:color="auto"/>
            <w:right w:val="none" w:sz="0" w:space="0" w:color="auto"/>
          </w:divBdr>
        </w:div>
        <w:div w:id="1722289062">
          <w:marLeft w:val="0"/>
          <w:marRight w:val="0"/>
          <w:marTop w:val="0"/>
          <w:marBottom w:val="0"/>
          <w:divBdr>
            <w:top w:val="none" w:sz="0" w:space="0" w:color="auto"/>
            <w:left w:val="none" w:sz="0" w:space="0" w:color="auto"/>
            <w:bottom w:val="none" w:sz="0" w:space="0" w:color="auto"/>
            <w:right w:val="none" w:sz="0" w:space="0" w:color="auto"/>
          </w:divBdr>
        </w:div>
      </w:divsChild>
    </w:div>
    <w:div w:id="1836072663">
      <w:bodyDiv w:val="1"/>
      <w:marLeft w:val="0"/>
      <w:marRight w:val="0"/>
      <w:marTop w:val="0"/>
      <w:marBottom w:val="0"/>
      <w:divBdr>
        <w:top w:val="none" w:sz="0" w:space="0" w:color="auto"/>
        <w:left w:val="none" w:sz="0" w:space="0" w:color="auto"/>
        <w:bottom w:val="none" w:sz="0" w:space="0" w:color="auto"/>
        <w:right w:val="none" w:sz="0" w:space="0" w:color="auto"/>
      </w:divBdr>
    </w:div>
    <w:div w:id="1900050022">
      <w:bodyDiv w:val="1"/>
      <w:marLeft w:val="0"/>
      <w:marRight w:val="0"/>
      <w:marTop w:val="0"/>
      <w:marBottom w:val="0"/>
      <w:divBdr>
        <w:top w:val="none" w:sz="0" w:space="0" w:color="auto"/>
        <w:left w:val="none" w:sz="0" w:space="0" w:color="auto"/>
        <w:bottom w:val="none" w:sz="0" w:space="0" w:color="auto"/>
        <w:right w:val="none" w:sz="0" w:space="0" w:color="auto"/>
      </w:divBdr>
    </w:div>
    <w:div w:id="1961497096">
      <w:bodyDiv w:val="1"/>
      <w:marLeft w:val="0"/>
      <w:marRight w:val="0"/>
      <w:marTop w:val="0"/>
      <w:marBottom w:val="0"/>
      <w:divBdr>
        <w:top w:val="none" w:sz="0" w:space="0" w:color="auto"/>
        <w:left w:val="none" w:sz="0" w:space="0" w:color="auto"/>
        <w:bottom w:val="none" w:sz="0" w:space="0" w:color="auto"/>
        <w:right w:val="none" w:sz="0" w:space="0" w:color="auto"/>
      </w:divBdr>
    </w:div>
    <w:div w:id="2018801184">
      <w:bodyDiv w:val="1"/>
      <w:marLeft w:val="0"/>
      <w:marRight w:val="0"/>
      <w:marTop w:val="0"/>
      <w:marBottom w:val="0"/>
      <w:divBdr>
        <w:top w:val="none" w:sz="0" w:space="0" w:color="auto"/>
        <w:left w:val="none" w:sz="0" w:space="0" w:color="auto"/>
        <w:bottom w:val="none" w:sz="0" w:space="0" w:color="auto"/>
        <w:right w:val="none" w:sz="0" w:space="0" w:color="auto"/>
      </w:divBdr>
    </w:div>
    <w:div w:id="2019192315">
      <w:bodyDiv w:val="1"/>
      <w:marLeft w:val="0"/>
      <w:marRight w:val="0"/>
      <w:marTop w:val="0"/>
      <w:marBottom w:val="0"/>
      <w:divBdr>
        <w:top w:val="none" w:sz="0" w:space="0" w:color="auto"/>
        <w:left w:val="none" w:sz="0" w:space="0" w:color="auto"/>
        <w:bottom w:val="none" w:sz="0" w:space="0" w:color="auto"/>
        <w:right w:val="none" w:sz="0" w:space="0" w:color="auto"/>
      </w:divBdr>
    </w:div>
    <w:div w:id="2031637473">
      <w:bodyDiv w:val="1"/>
      <w:marLeft w:val="0"/>
      <w:marRight w:val="0"/>
      <w:marTop w:val="0"/>
      <w:marBottom w:val="0"/>
      <w:divBdr>
        <w:top w:val="none" w:sz="0" w:space="0" w:color="auto"/>
        <w:left w:val="none" w:sz="0" w:space="0" w:color="auto"/>
        <w:bottom w:val="none" w:sz="0" w:space="0" w:color="auto"/>
        <w:right w:val="none" w:sz="0" w:space="0" w:color="auto"/>
      </w:divBdr>
    </w:div>
    <w:div w:id="2084527281">
      <w:bodyDiv w:val="1"/>
      <w:marLeft w:val="0"/>
      <w:marRight w:val="0"/>
      <w:marTop w:val="0"/>
      <w:marBottom w:val="0"/>
      <w:divBdr>
        <w:top w:val="none" w:sz="0" w:space="0" w:color="auto"/>
        <w:left w:val="none" w:sz="0" w:space="0" w:color="auto"/>
        <w:bottom w:val="none" w:sz="0" w:space="0" w:color="auto"/>
        <w:right w:val="none" w:sz="0" w:space="0" w:color="auto"/>
      </w:divBdr>
    </w:div>
    <w:div w:id="2116973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1D82E-E7C2-456E-9AE4-59F3BAF1F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2171</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EMMAUS</vt:lpstr>
    </vt:vector>
  </TitlesOfParts>
  <Company>SHEFFIELD LEA</Company>
  <LinksUpToDate>false</LinksUpToDate>
  <CharactersWithSpaces>14551</CharactersWithSpaces>
  <SharedDoc>false</SharedDoc>
  <HLinks>
    <vt:vector size="36" baseType="variant">
      <vt:variant>
        <vt:i4>8060976</vt:i4>
      </vt:variant>
      <vt:variant>
        <vt:i4>3</vt:i4>
      </vt:variant>
      <vt:variant>
        <vt:i4>0</vt:i4>
      </vt:variant>
      <vt:variant>
        <vt:i4>5</vt:i4>
      </vt:variant>
      <vt:variant>
        <vt:lpwstr>http://www.emmaus.sheffield.sch.uk</vt:lpwstr>
      </vt:variant>
      <vt:variant>
        <vt:lpwstr/>
      </vt:variant>
      <vt:variant>
        <vt:i4>5570662</vt:i4>
      </vt:variant>
      <vt:variant>
        <vt:i4>0</vt:i4>
      </vt:variant>
      <vt:variant>
        <vt:i4>0</vt:i4>
      </vt:variant>
      <vt:variant>
        <vt:i4>5</vt:i4>
      </vt:variant>
      <vt:variant>
        <vt:lpwstr>mailto:enquiries@emmaus.sheffield.sch.uk</vt:lpwstr>
      </vt:variant>
      <vt:variant>
        <vt:lpwstr/>
      </vt:variant>
      <vt:variant>
        <vt:i4>3211277</vt:i4>
      </vt:variant>
      <vt:variant>
        <vt:i4>2067</vt:i4>
      </vt:variant>
      <vt:variant>
        <vt:i4>1025</vt:i4>
      </vt:variant>
      <vt:variant>
        <vt:i4>1</vt:i4>
      </vt:variant>
      <vt:variant>
        <vt:lpwstr>logo[1]</vt:lpwstr>
      </vt:variant>
      <vt:variant>
        <vt:lpwstr/>
      </vt:variant>
      <vt:variant>
        <vt:i4>2883649</vt:i4>
      </vt:variant>
      <vt:variant>
        <vt:i4>-1</vt:i4>
      </vt:variant>
      <vt:variant>
        <vt:i4>2049</vt:i4>
      </vt:variant>
      <vt:variant>
        <vt:i4>1</vt:i4>
      </vt:variant>
      <vt:variant>
        <vt:lpwstr>cid:image001.jpg@01CF2BCB.FF173460</vt:lpwstr>
      </vt:variant>
      <vt:variant>
        <vt:lpwstr/>
      </vt:variant>
      <vt:variant>
        <vt:i4>2752533</vt:i4>
      </vt:variant>
      <vt:variant>
        <vt:i4>-1</vt:i4>
      </vt:variant>
      <vt:variant>
        <vt:i4>2050</vt:i4>
      </vt:variant>
      <vt:variant>
        <vt:i4>1</vt:i4>
      </vt:variant>
      <vt:variant>
        <vt:lpwstr>cid:image001.jpg@01CF28D5.DF4ACC80</vt:lpwstr>
      </vt:variant>
      <vt:variant>
        <vt:lpwstr/>
      </vt:variant>
      <vt:variant>
        <vt:i4>2949138</vt:i4>
      </vt:variant>
      <vt:variant>
        <vt:i4>-1</vt:i4>
      </vt:variant>
      <vt:variant>
        <vt:i4>2053</vt:i4>
      </vt:variant>
      <vt:variant>
        <vt:i4>4</vt:i4>
      </vt:variant>
      <vt:variant>
        <vt:lpwstr>http://think-global.org.uk/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EMMAUS</dc:title>
  <dc:subject/>
  <dc:creator>Administrator</dc:creator>
  <cp:keywords/>
  <dc:description/>
  <cp:lastModifiedBy>Simon Collis</cp:lastModifiedBy>
  <cp:revision>12</cp:revision>
  <cp:lastPrinted>2025-01-31T11:44:00Z</cp:lastPrinted>
  <dcterms:created xsi:type="dcterms:W3CDTF">2026-02-02T13:27:00Z</dcterms:created>
  <dcterms:modified xsi:type="dcterms:W3CDTF">2026-02-13T11:38:00Z</dcterms:modified>
</cp:coreProperties>
</file>