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1"/>
        <w:tblW w:w="158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1"/>
        <w:gridCol w:w="3544"/>
        <w:gridCol w:w="3827"/>
        <w:gridCol w:w="4041"/>
        <w:gridCol w:w="3131"/>
      </w:tblGrid>
      <w:tr w:rsidR="00A41FF6" w14:paraId="3D1350CB" w14:textId="77777777" w:rsidTr="00DA61DC">
        <w:trPr>
          <w:trHeight w:val="579"/>
        </w:trPr>
        <w:tc>
          <w:tcPr>
            <w:tcW w:w="1271" w:type="dxa"/>
          </w:tcPr>
          <w:p w14:paraId="3358433B" w14:textId="77777777" w:rsidR="00A41FF6" w:rsidRPr="00DA61DC" w:rsidRDefault="00A41FF6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3544" w:type="dxa"/>
          </w:tcPr>
          <w:p w14:paraId="5C17ECD9" w14:textId="77777777" w:rsidR="00A41FF6" w:rsidRPr="00DA61DC" w:rsidRDefault="00000000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b/>
                <w:sz w:val="18"/>
                <w:szCs w:val="18"/>
              </w:rPr>
              <w:t>Nursery</w:t>
            </w:r>
          </w:p>
        </w:tc>
        <w:tc>
          <w:tcPr>
            <w:tcW w:w="3827" w:type="dxa"/>
          </w:tcPr>
          <w:p w14:paraId="1CE62670" w14:textId="0DA3835B" w:rsidR="00A41FF6" w:rsidRPr="00DA61DC" w:rsidRDefault="00DA61DC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Reception</w:t>
            </w:r>
          </w:p>
        </w:tc>
        <w:tc>
          <w:tcPr>
            <w:tcW w:w="4041" w:type="dxa"/>
          </w:tcPr>
          <w:p w14:paraId="445D55DA" w14:textId="77777777" w:rsidR="00A41FF6" w:rsidRPr="00DA61DC" w:rsidRDefault="00000000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b/>
                <w:sz w:val="18"/>
                <w:szCs w:val="18"/>
              </w:rPr>
              <w:t>Focussed activities</w:t>
            </w:r>
          </w:p>
        </w:tc>
        <w:tc>
          <w:tcPr>
            <w:tcW w:w="3131" w:type="dxa"/>
          </w:tcPr>
          <w:p w14:paraId="4BB36AC1" w14:textId="77777777" w:rsidR="00A41FF6" w:rsidRPr="00DA61DC" w:rsidRDefault="00000000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b/>
                <w:sz w:val="18"/>
                <w:szCs w:val="18"/>
              </w:rPr>
              <w:t>CP</w:t>
            </w:r>
          </w:p>
        </w:tc>
      </w:tr>
      <w:tr w:rsidR="00A41FF6" w14:paraId="3D19FC6E" w14:textId="77777777" w:rsidTr="00DA61DC">
        <w:trPr>
          <w:trHeight w:val="662"/>
        </w:trPr>
        <w:tc>
          <w:tcPr>
            <w:tcW w:w="1271" w:type="dxa"/>
          </w:tcPr>
          <w:p w14:paraId="290F5E0E" w14:textId="77777777" w:rsidR="00A41FF6" w:rsidRPr="00DA61DC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sz w:val="18"/>
                <w:szCs w:val="18"/>
              </w:rPr>
              <w:t xml:space="preserve">3D Modelling </w:t>
            </w:r>
          </w:p>
        </w:tc>
        <w:tc>
          <w:tcPr>
            <w:tcW w:w="3544" w:type="dxa"/>
          </w:tcPr>
          <w:p w14:paraId="4D97FE8D" w14:textId="77777777" w:rsidR="00A41FF6" w:rsidRPr="00DA61DC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sz w:val="18"/>
                <w:szCs w:val="18"/>
              </w:rPr>
              <w:t xml:space="preserve">Explore different materials freely, to develop their ideas about how to use them and what to make. </w:t>
            </w:r>
          </w:p>
          <w:p w14:paraId="5B0D3B4A" w14:textId="77777777" w:rsidR="00A41FF6" w:rsidRPr="00DA61DC" w:rsidRDefault="00A41FF6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25A87E72" w14:textId="77777777" w:rsidR="00A41FF6" w:rsidRPr="00DA61DC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sz w:val="18"/>
                <w:szCs w:val="18"/>
              </w:rPr>
              <w:t xml:space="preserve">Develop their own ideas and then decide which materials to use to express them. </w:t>
            </w:r>
          </w:p>
          <w:p w14:paraId="4C0798DB" w14:textId="77777777" w:rsidR="00A41FF6" w:rsidRPr="00DA61DC" w:rsidRDefault="00A41FF6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5A7FE14C" w14:textId="77777777" w:rsidR="00A41FF6" w:rsidRPr="00DA61DC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sz w:val="18"/>
                <w:szCs w:val="18"/>
              </w:rPr>
              <w:t>Join different materials and explore different textures.</w:t>
            </w:r>
          </w:p>
        </w:tc>
        <w:tc>
          <w:tcPr>
            <w:tcW w:w="3827" w:type="dxa"/>
          </w:tcPr>
          <w:p w14:paraId="76F31558" w14:textId="77777777" w:rsidR="00A41FF6" w:rsidRPr="00DA61DC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sz w:val="18"/>
                <w:szCs w:val="18"/>
              </w:rPr>
              <w:t xml:space="preserve">Return to and build on their previous learning, refining ideas and developing their ability to represent them. </w:t>
            </w:r>
          </w:p>
          <w:p w14:paraId="6686D105" w14:textId="77777777" w:rsidR="00A41FF6" w:rsidRPr="00DA61DC" w:rsidRDefault="00A41FF6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5D0D96FD" w14:textId="77777777" w:rsidR="00A41FF6" w:rsidRPr="00DA61DC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sz w:val="18"/>
                <w:szCs w:val="18"/>
              </w:rPr>
              <w:t xml:space="preserve">Create collaboratively, sharing ideas, </w:t>
            </w:r>
            <w:proofErr w:type="gramStart"/>
            <w:r w:rsidRPr="00DA61DC">
              <w:rPr>
                <w:rFonts w:ascii="Arial" w:eastAsia="Arial" w:hAnsi="Arial" w:cs="Arial"/>
                <w:sz w:val="18"/>
                <w:szCs w:val="18"/>
              </w:rPr>
              <w:t>resources</w:t>
            </w:r>
            <w:proofErr w:type="gramEnd"/>
            <w:r w:rsidRPr="00DA61DC">
              <w:rPr>
                <w:rFonts w:ascii="Arial" w:eastAsia="Arial" w:hAnsi="Arial" w:cs="Arial"/>
                <w:sz w:val="18"/>
                <w:szCs w:val="18"/>
              </w:rPr>
              <w:t xml:space="preserve"> and skills.</w:t>
            </w:r>
          </w:p>
          <w:p w14:paraId="6D665082" w14:textId="77777777" w:rsidR="00A41FF6" w:rsidRPr="00DA61DC" w:rsidRDefault="00A41FF6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092B7AF3" w14:textId="77777777" w:rsidR="00A41FF6" w:rsidRPr="00DA61DC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sz w:val="18"/>
                <w:szCs w:val="18"/>
              </w:rPr>
              <w:t>ELG</w:t>
            </w:r>
          </w:p>
          <w:p w14:paraId="64186928" w14:textId="77777777" w:rsidR="00A41FF6" w:rsidRPr="00DA61DC" w:rsidRDefault="00A41FF6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17871C2B" w14:textId="77777777" w:rsidR="00A41FF6" w:rsidRPr="00DA61DC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sz w:val="18"/>
                <w:szCs w:val="18"/>
                <w:highlight w:val="white"/>
              </w:rPr>
              <w:t xml:space="preserve">Safely use and explore a variety of materials, </w:t>
            </w:r>
            <w:proofErr w:type="gramStart"/>
            <w:r w:rsidRPr="00DA61DC">
              <w:rPr>
                <w:rFonts w:ascii="Arial" w:eastAsia="Arial" w:hAnsi="Arial" w:cs="Arial"/>
                <w:sz w:val="18"/>
                <w:szCs w:val="18"/>
                <w:highlight w:val="white"/>
              </w:rPr>
              <w:t>tools</w:t>
            </w:r>
            <w:proofErr w:type="gramEnd"/>
            <w:r w:rsidRPr="00DA61DC">
              <w:rPr>
                <w:rFonts w:ascii="Arial" w:eastAsia="Arial" w:hAnsi="Arial" w:cs="Arial"/>
                <w:sz w:val="18"/>
                <w:szCs w:val="18"/>
                <w:highlight w:val="white"/>
              </w:rPr>
              <w:t xml:space="preserve"> and techniques, experimenting with colour, design, texture, form and function; Share their creations, explaining the process they have used;</w:t>
            </w:r>
          </w:p>
        </w:tc>
        <w:tc>
          <w:tcPr>
            <w:tcW w:w="4041" w:type="dxa"/>
          </w:tcPr>
          <w:p w14:paraId="35506208" w14:textId="77777777" w:rsidR="00A41FF6" w:rsidRPr="00DA61DC" w:rsidRDefault="0000000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Constructions from stories </w:t>
            </w:r>
          </w:p>
          <w:p w14:paraId="67CDA086" w14:textId="77777777" w:rsidR="00A41FF6" w:rsidRPr="00DA61DC" w:rsidRDefault="0000000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color w:val="000000"/>
                <w:sz w:val="18"/>
                <w:szCs w:val="18"/>
              </w:rPr>
              <w:t>Rockets</w:t>
            </w:r>
          </w:p>
          <w:p w14:paraId="569429CB" w14:textId="77777777" w:rsidR="00A41FF6" w:rsidRPr="00DA61DC" w:rsidRDefault="0000000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Bear Caves </w:t>
            </w:r>
          </w:p>
          <w:p w14:paraId="0D1426EB" w14:textId="77777777" w:rsidR="00A41FF6" w:rsidRPr="00DA61DC" w:rsidRDefault="0000000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Kites </w:t>
            </w:r>
          </w:p>
          <w:p w14:paraId="5925B480" w14:textId="77777777" w:rsidR="00A41FF6" w:rsidRPr="00DA61DC" w:rsidRDefault="0000000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Houses </w:t>
            </w:r>
          </w:p>
          <w:p w14:paraId="168A7602" w14:textId="77777777" w:rsidR="00A41FF6" w:rsidRPr="00DA61DC" w:rsidRDefault="0000000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Bags </w:t>
            </w:r>
          </w:p>
          <w:p w14:paraId="58DDE698" w14:textId="77777777" w:rsidR="00A41FF6" w:rsidRPr="00DA61DC" w:rsidRDefault="00A41F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31" w:type="dxa"/>
          </w:tcPr>
          <w:p w14:paraId="53E43414" w14:textId="77777777" w:rsidR="00A41FF6" w:rsidRPr="00DA61DC" w:rsidRDefault="0000000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Junk modelling </w:t>
            </w:r>
          </w:p>
          <w:p w14:paraId="74AEBB74" w14:textId="77777777" w:rsidR="00A41FF6" w:rsidRPr="00DA61DC" w:rsidRDefault="0000000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sz w:val="18"/>
                <w:szCs w:val="18"/>
              </w:rPr>
              <w:t>Big and small b</w:t>
            </w:r>
            <w:r w:rsidRPr="00DA61D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lock play </w:t>
            </w:r>
          </w:p>
          <w:p w14:paraId="6E5A4953" w14:textId="77777777" w:rsidR="00A41FF6" w:rsidRPr="00DA61DC" w:rsidRDefault="0000000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Sewing </w:t>
            </w:r>
          </w:p>
          <w:p w14:paraId="18BBDC7B" w14:textId="77777777" w:rsidR="00A41FF6" w:rsidRPr="00DA61DC" w:rsidRDefault="0000000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sz w:val="18"/>
                <w:szCs w:val="18"/>
              </w:rPr>
              <w:t xml:space="preserve">Loose parts play </w:t>
            </w:r>
          </w:p>
          <w:p w14:paraId="7A0620BD" w14:textId="77777777" w:rsidR="00A41FF6" w:rsidRPr="00DA61DC" w:rsidRDefault="0000000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sz w:val="18"/>
                <w:szCs w:val="18"/>
              </w:rPr>
              <w:t>Wet sand</w:t>
            </w:r>
          </w:p>
          <w:p w14:paraId="5822EC7E" w14:textId="77777777" w:rsidR="00A41FF6" w:rsidRPr="00DA61DC" w:rsidRDefault="00A41F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8"/>
                <w:szCs w:val="18"/>
              </w:rPr>
            </w:pPr>
          </w:p>
          <w:p w14:paraId="4ED78519" w14:textId="77777777" w:rsidR="00A41FF6" w:rsidRPr="00DA61DC" w:rsidRDefault="0000000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color w:val="FF0000"/>
                <w:sz w:val="18"/>
                <w:szCs w:val="18"/>
              </w:rPr>
              <w:t xml:space="preserve">Woodwork </w:t>
            </w:r>
          </w:p>
        </w:tc>
      </w:tr>
      <w:tr w:rsidR="00A41FF6" w14:paraId="6B427369" w14:textId="77777777" w:rsidTr="00DA61DC">
        <w:trPr>
          <w:trHeight w:val="898"/>
        </w:trPr>
        <w:tc>
          <w:tcPr>
            <w:tcW w:w="1271" w:type="dxa"/>
          </w:tcPr>
          <w:p w14:paraId="28F5D477" w14:textId="77777777" w:rsidR="00A41FF6" w:rsidRPr="00DA61DC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sz w:val="18"/>
                <w:szCs w:val="18"/>
              </w:rPr>
              <w:t xml:space="preserve">Food Technology </w:t>
            </w:r>
          </w:p>
        </w:tc>
        <w:tc>
          <w:tcPr>
            <w:tcW w:w="3544" w:type="dxa"/>
          </w:tcPr>
          <w:p w14:paraId="79E49E29" w14:textId="77777777" w:rsidR="00A41FF6" w:rsidRPr="00DA61DC" w:rsidRDefault="00A41FF6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52948F4B" w14:textId="77777777" w:rsidR="00A41FF6" w:rsidRPr="00DA61DC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sz w:val="18"/>
                <w:szCs w:val="18"/>
              </w:rPr>
              <w:t xml:space="preserve">Perform good practices of hygiene such as washing hands. </w:t>
            </w:r>
          </w:p>
          <w:p w14:paraId="284A0897" w14:textId="77777777" w:rsidR="00A41FF6" w:rsidRPr="00DA61DC" w:rsidRDefault="00A41FF6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3B384240" w14:textId="77777777" w:rsidR="00A41FF6" w:rsidRPr="00DA61DC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sz w:val="18"/>
                <w:szCs w:val="18"/>
              </w:rPr>
              <w:t xml:space="preserve">Children start to explore different foods and exercise. </w:t>
            </w:r>
          </w:p>
        </w:tc>
        <w:tc>
          <w:tcPr>
            <w:tcW w:w="3827" w:type="dxa"/>
          </w:tcPr>
          <w:p w14:paraId="78527055" w14:textId="77777777" w:rsidR="00A41FF6" w:rsidRPr="00DA61DC" w:rsidRDefault="00A41FF6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0DAC59FA" w14:textId="77777777" w:rsidR="00A41FF6" w:rsidRPr="00DA61DC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sz w:val="18"/>
                <w:szCs w:val="18"/>
              </w:rPr>
              <w:t>Understand good practices for hygiene and why we do it</w:t>
            </w:r>
          </w:p>
          <w:p w14:paraId="28049148" w14:textId="77777777" w:rsidR="00A41FF6" w:rsidRPr="00DA61DC" w:rsidRDefault="00A41FF6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5246393E" w14:textId="77777777" w:rsidR="00A41FF6" w:rsidRPr="00DA61DC" w:rsidRDefault="00A41FF6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6B0EE14D" w14:textId="77777777" w:rsidR="00A41FF6" w:rsidRPr="00DA61DC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sz w:val="18"/>
                <w:szCs w:val="18"/>
              </w:rPr>
              <w:t xml:space="preserve">Children know the importance for a healthy </w:t>
            </w:r>
            <w:proofErr w:type="gramStart"/>
            <w:r w:rsidRPr="00DA61DC">
              <w:rPr>
                <w:rFonts w:ascii="Arial" w:eastAsia="Arial" w:hAnsi="Arial" w:cs="Arial"/>
                <w:sz w:val="18"/>
                <w:szCs w:val="18"/>
              </w:rPr>
              <w:t>diet, and</w:t>
            </w:r>
            <w:proofErr w:type="gramEnd"/>
            <w:r w:rsidRPr="00DA61DC">
              <w:rPr>
                <w:rFonts w:ascii="Arial" w:eastAsia="Arial" w:hAnsi="Arial" w:cs="Arial"/>
                <w:sz w:val="18"/>
                <w:szCs w:val="18"/>
              </w:rPr>
              <w:t xml:space="preserve"> talk about ways to keep healthy and safe.</w:t>
            </w:r>
          </w:p>
        </w:tc>
        <w:tc>
          <w:tcPr>
            <w:tcW w:w="4041" w:type="dxa"/>
          </w:tcPr>
          <w:p w14:paraId="34E648C0" w14:textId="77777777" w:rsidR="00A41FF6" w:rsidRPr="00DA61DC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Cutting soft foods </w:t>
            </w:r>
          </w:p>
          <w:p w14:paraId="0181B84F" w14:textId="77777777" w:rsidR="00A41FF6" w:rsidRPr="00DA61DC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color w:val="000000"/>
                <w:sz w:val="18"/>
                <w:szCs w:val="18"/>
              </w:rPr>
              <w:t>Using Measuring spoons and cups</w:t>
            </w:r>
          </w:p>
          <w:p w14:paraId="688857E8" w14:textId="77777777" w:rsidR="00A41FF6" w:rsidRPr="00DA61DC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Sieving </w:t>
            </w:r>
          </w:p>
          <w:p w14:paraId="51A15BBD" w14:textId="77777777" w:rsidR="00A41FF6" w:rsidRPr="00DA61DC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Kneading and shaping </w:t>
            </w:r>
          </w:p>
          <w:p w14:paraId="36493BA6" w14:textId="77777777" w:rsidR="00A41FF6" w:rsidRPr="00DA61DC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color w:val="000000"/>
                <w:sz w:val="18"/>
                <w:szCs w:val="18"/>
              </w:rPr>
              <w:t>Handling and folding pastry</w:t>
            </w:r>
          </w:p>
          <w:p w14:paraId="32822EEA" w14:textId="77777777" w:rsidR="00A41FF6" w:rsidRPr="00DA61DC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Rolling pastry </w:t>
            </w:r>
          </w:p>
          <w:p w14:paraId="474E9828" w14:textId="77777777" w:rsidR="00A41FF6" w:rsidRPr="00DA61DC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Glazing </w:t>
            </w:r>
          </w:p>
          <w:p w14:paraId="2D300582" w14:textId="77777777" w:rsidR="00A41FF6" w:rsidRPr="00DA61DC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Tearing herbs </w:t>
            </w:r>
          </w:p>
          <w:p w14:paraId="265010F0" w14:textId="77777777" w:rsidR="00A41FF6" w:rsidRPr="00DA61DC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color w:val="000000"/>
                <w:sz w:val="18"/>
                <w:szCs w:val="18"/>
              </w:rPr>
              <w:t>Arranging ingredients and toppings</w:t>
            </w:r>
          </w:p>
          <w:p w14:paraId="68A69051" w14:textId="77777777" w:rsidR="00A41FF6" w:rsidRPr="00DA61DC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Spreading with the back of a spoon </w:t>
            </w:r>
          </w:p>
          <w:p w14:paraId="58FB580E" w14:textId="77777777" w:rsidR="00A41FF6" w:rsidRPr="00DA61DC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Beating and mixing </w:t>
            </w:r>
          </w:p>
          <w:p w14:paraId="3D6DE8C1" w14:textId="77777777" w:rsidR="00A41FF6" w:rsidRPr="00DA61DC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color w:val="000000"/>
                <w:sz w:val="18"/>
                <w:szCs w:val="18"/>
              </w:rPr>
              <w:t>Decorating</w:t>
            </w:r>
          </w:p>
          <w:p w14:paraId="3C86FB85" w14:textId="77777777" w:rsidR="00A41FF6" w:rsidRPr="00DA61DC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sz w:val="18"/>
                <w:szCs w:val="18"/>
              </w:rPr>
              <w:t>Food tasting</w:t>
            </w:r>
          </w:p>
          <w:p w14:paraId="216BFB21" w14:textId="77777777" w:rsidR="00A41FF6" w:rsidRPr="00DA61DC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sz w:val="18"/>
                <w:szCs w:val="18"/>
              </w:rPr>
              <w:t>Hand washing posters</w:t>
            </w:r>
          </w:p>
          <w:p w14:paraId="4C7E0F7C" w14:textId="21511BA1" w:rsidR="00A41FF6" w:rsidRPr="00DA61DC" w:rsidRDefault="00000000" w:rsidP="00DA61D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sz w:val="18"/>
                <w:szCs w:val="18"/>
              </w:rPr>
              <w:t>Healthy eating lessons</w:t>
            </w:r>
          </w:p>
        </w:tc>
        <w:tc>
          <w:tcPr>
            <w:tcW w:w="3131" w:type="dxa"/>
          </w:tcPr>
          <w:p w14:paraId="1B24EA21" w14:textId="77777777" w:rsidR="00A41FF6" w:rsidRPr="00DA61DC" w:rsidRDefault="0000000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color w:val="000000"/>
                <w:sz w:val="18"/>
                <w:szCs w:val="18"/>
              </w:rPr>
              <w:t>Playdough – mixing, kneading, cutting, weigh</w:t>
            </w:r>
            <w:r w:rsidRPr="00DA61DC">
              <w:rPr>
                <w:rFonts w:ascii="Arial" w:eastAsia="Arial" w:hAnsi="Arial" w:cs="Arial"/>
                <w:sz w:val="18"/>
                <w:szCs w:val="18"/>
              </w:rPr>
              <w:t>in</w:t>
            </w:r>
            <w:r w:rsidRPr="00DA61D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g, </w:t>
            </w:r>
            <w:proofErr w:type="gramStart"/>
            <w:r w:rsidRPr="00DA61DC">
              <w:rPr>
                <w:rFonts w:ascii="Arial" w:eastAsia="Arial" w:hAnsi="Arial" w:cs="Arial"/>
                <w:color w:val="000000"/>
                <w:sz w:val="18"/>
                <w:szCs w:val="18"/>
              </w:rPr>
              <w:t>measuring,  shaping</w:t>
            </w:r>
            <w:proofErr w:type="gramEnd"/>
            <w:r w:rsidRPr="00DA61D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. </w:t>
            </w:r>
          </w:p>
          <w:p w14:paraId="7236C4E8" w14:textId="77777777" w:rsidR="00A41FF6" w:rsidRPr="00DA61DC" w:rsidRDefault="0000000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color w:val="000000"/>
                <w:sz w:val="18"/>
                <w:szCs w:val="18"/>
              </w:rPr>
              <w:t>Mud Kitchen – measuring, cutting herbs, mixing</w:t>
            </w:r>
            <w:r w:rsidRPr="00DA61DC">
              <w:rPr>
                <w:rFonts w:ascii="Arial" w:eastAsia="Arial" w:hAnsi="Arial" w:cs="Arial"/>
                <w:sz w:val="18"/>
                <w:szCs w:val="18"/>
              </w:rPr>
              <w:t>, pouring</w:t>
            </w:r>
          </w:p>
          <w:p w14:paraId="3A2CFF14" w14:textId="77777777" w:rsidR="00A41FF6" w:rsidRPr="00DA61DC" w:rsidRDefault="0000000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sz w:val="18"/>
                <w:szCs w:val="18"/>
              </w:rPr>
              <w:t xml:space="preserve">Free flow snack </w:t>
            </w:r>
          </w:p>
        </w:tc>
      </w:tr>
      <w:tr w:rsidR="00DA61DC" w14:paraId="418FF79D" w14:textId="77777777" w:rsidTr="005A603B">
        <w:trPr>
          <w:trHeight w:val="898"/>
        </w:trPr>
        <w:tc>
          <w:tcPr>
            <w:tcW w:w="15814" w:type="dxa"/>
            <w:gridSpan w:val="5"/>
          </w:tcPr>
          <w:p w14:paraId="795EE31A" w14:textId="77777777" w:rsidR="00DA61DC" w:rsidRPr="00DA61DC" w:rsidRDefault="00DA61DC" w:rsidP="00DA61DC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b/>
                <w:sz w:val="18"/>
                <w:szCs w:val="18"/>
              </w:rPr>
              <w:t>Suggested Vocabulary</w:t>
            </w:r>
          </w:p>
          <w:p w14:paraId="483B535B" w14:textId="77777777" w:rsidR="00DA61DC" w:rsidRPr="00DA61DC" w:rsidRDefault="00DA61DC" w:rsidP="00DA61DC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26F9AE17" w14:textId="77777777" w:rsidR="00DA61DC" w:rsidRPr="00DA61DC" w:rsidRDefault="00DA61DC" w:rsidP="00DA61DC">
            <w:pPr>
              <w:numPr>
                <w:ilvl w:val="0"/>
                <w:numId w:val="2"/>
              </w:numPr>
              <w:rPr>
                <w:rFonts w:ascii="Arial" w:eastAsia="Arial" w:hAnsi="Arial" w:cs="Arial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sz w:val="18"/>
                <w:szCs w:val="18"/>
              </w:rPr>
              <w:t>Make</w:t>
            </w:r>
          </w:p>
          <w:p w14:paraId="53986EA3" w14:textId="77777777" w:rsidR="00DA61DC" w:rsidRPr="00DA61DC" w:rsidRDefault="00DA61DC" w:rsidP="00DA61DC">
            <w:pPr>
              <w:numPr>
                <w:ilvl w:val="0"/>
                <w:numId w:val="2"/>
              </w:numPr>
              <w:rPr>
                <w:rFonts w:ascii="Arial" w:eastAsia="Arial" w:hAnsi="Arial" w:cs="Arial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sz w:val="18"/>
                <w:szCs w:val="18"/>
              </w:rPr>
              <w:t>Cut</w:t>
            </w:r>
          </w:p>
          <w:p w14:paraId="19D94B98" w14:textId="77777777" w:rsidR="00DA61DC" w:rsidRPr="00DA61DC" w:rsidRDefault="00DA61DC" w:rsidP="00DA61DC">
            <w:pPr>
              <w:numPr>
                <w:ilvl w:val="0"/>
                <w:numId w:val="2"/>
              </w:numPr>
              <w:rPr>
                <w:rFonts w:ascii="Arial" w:eastAsia="Arial" w:hAnsi="Arial" w:cs="Arial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sz w:val="18"/>
                <w:szCs w:val="18"/>
              </w:rPr>
              <w:t>Join</w:t>
            </w:r>
          </w:p>
          <w:p w14:paraId="4035BAAB" w14:textId="77777777" w:rsidR="00DA61DC" w:rsidRPr="00DA61DC" w:rsidRDefault="00DA61DC" w:rsidP="00DA61DC">
            <w:pPr>
              <w:numPr>
                <w:ilvl w:val="0"/>
                <w:numId w:val="2"/>
              </w:numPr>
              <w:rPr>
                <w:rFonts w:ascii="Arial" w:eastAsia="Arial" w:hAnsi="Arial" w:cs="Arial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sz w:val="18"/>
                <w:szCs w:val="18"/>
              </w:rPr>
              <w:t>Mix</w:t>
            </w:r>
          </w:p>
          <w:p w14:paraId="684711A7" w14:textId="77777777" w:rsidR="00DA61DC" w:rsidRPr="00DA61DC" w:rsidRDefault="00DA61DC" w:rsidP="00DA61DC">
            <w:pPr>
              <w:numPr>
                <w:ilvl w:val="0"/>
                <w:numId w:val="2"/>
              </w:numPr>
              <w:rPr>
                <w:rFonts w:ascii="Arial" w:eastAsia="Arial" w:hAnsi="Arial" w:cs="Arial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sz w:val="18"/>
                <w:szCs w:val="18"/>
              </w:rPr>
              <w:t>Measure</w:t>
            </w:r>
          </w:p>
          <w:p w14:paraId="097D2437" w14:textId="77777777" w:rsidR="00DA61DC" w:rsidRPr="00DA61DC" w:rsidRDefault="00DA61DC" w:rsidP="00DA61DC">
            <w:pPr>
              <w:numPr>
                <w:ilvl w:val="0"/>
                <w:numId w:val="2"/>
              </w:numPr>
              <w:rPr>
                <w:rFonts w:ascii="Arial" w:eastAsia="Arial" w:hAnsi="Arial" w:cs="Arial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sz w:val="18"/>
                <w:szCs w:val="18"/>
              </w:rPr>
              <w:t>Cook</w:t>
            </w:r>
          </w:p>
          <w:p w14:paraId="20E2FEB7" w14:textId="77777777" w:rsidR="00DA61DC" w:rsidRPr="00DA61DC" w:rsidRDefault="00DA61DC" w:rsidP="00DA61DC">
            <w:pPr>
              <w:numPr>
                <w:ilvl w:val="0"/>
                <w:numId w:val="2"/>
              </w:numPr>
              <w:rPr>
                <w:rFonts w:ascii="Arial" w:eastAsia="Arial" w:hAnsi="Arial" w:cs="Arial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sz w:val="18"/>
                <w:szCs w:val="18"/>
              </w:rPr>
              <w:t>Bake</w:t>
            </w:r>
          </w:p>
          <w:p w14:paraId="3F5276D1" w14:textId="77777777" w:rsidR="00DA61DC" w:rsidRPr="00DA61DC" w:rsidRDefault="00DA61DC" w:rsidP="00DA61DC">
            <w:pPr>
              <w:numPr>
                <w:ilvl w:val="0"/>
                <w:numId w:val="2"/>
              </w:numPr>
              <w:rPr>
                <w:rFonts w:ascii="Arial" w:eastAsia="Arial" w:hAnsi="Arial" w:cs="Arial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sz w:val="18"/>
                <w:szCs w:val="18"/>
              </w:rPr>
              <w:t>Decorate</w:t>
            </w:r>
          </w:p>
          <w:p w14:paraId="59A4FC94" w14:textId="77777777" w:rsidR="00DA61DC" w:rsidRPr="00DA61DC" w:rsidRDefault="00DA61DC" w:rsidP="00DA61DC">
            <w:pPr>
              <w:numPr>
                <w:ilvl w:val="0"/>
                <w:numId w:val="2"/>
              </w:numPr>
              <w:rPr>
                <w:rFonts w:ascii="Arial" w:eastAsia="Arial" w:hAnsi="Arial" w:cs="Arial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sz w:val="18"/>
                <w:szCs w:val="18"/>
              </w:rPr>
              <w:t>Attach</w:t>
            </w:r>
          </w:p>
          <w:p w14:paraId="32855EBB" w14:textId="297A8CA3" w:rsidR="00DA61DC" w:rsidRPr="00DA61DC" w:rsidRDefault="00DA61DC" w:rsidP="00DA61DC">
            <w:pPr>
              <w:pStyle w:val="ListParagraph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sz w:val="18"/>
                <w:szCs w:val="18"/>
              </w:rPr>
              <w:t xml:space="preserve">Correct media </w:t>
            </w:r>
            <w:proofErr w:type="gramStart"/>
            <w:r w:rsidRPr="00DA61DC">
              <w:rPr>
                <w:rFonts w:ascii="Arial" w:eastAsia="Arial" w:hAnsi="Arial" w:cs="Arial"/>
                <w:sz w:val="18"/>
                <w:szCs w:val="18"/>
              </w:rPr>
              <w:t>e.g.</w:t>
            </w:r>
            <w:proofErr w:type="gramEnd"/>
            <w:r w:rsidRPr="00DA61DC">
              <w:rPr>
                <w:rFonts w:ascii="Arial" w:eastAsia="Arial" w:hAnsi="Arial" w:cs="Arial"/>
                <w:sz w:val="18"/>
                <w:szCs w:val="18"/>
              </w:rPr>
              <w:t xml:space="preserve"> fit, flat, stand, solid, wobbly</w:t>
            </w:r>
          </w:p>
        </w:tc>
      </w:tr>
    </w:tbl>
    <w:p w14:paraId="6F21286C" w14:textId="77777777" w:rsidR="00A41FF6" w:rsidRDefault="00A41FF6">
      <w:pPr>
        <w:rPr>
          <w:rFonts w:ascii="Arial" w:eastAsia="Arial" w:hAnsi="Arial" w:cs="Arial"/>
          <w:sz w:val="24"/>
          <w:szCs w:val="24"/>
        </w:rPr>
      </w:pPr>
    </w:p>
    <w:p w14:paraId="66189A96" w14:textId="77777777" w:rsidR="00A41FF6" w:rsidRDefault="00A41FF6">
      <w:pPr>
        <w:rPr>
          <w:rFonts w:ascii="Arial" w:eastAsia="Arial" w:hAnsi="Arial" w:cs="Arial"/>
          <w:sz w:val="24"/>
          <w:szCs w:val="24"/>
        </w:rPr>
      </w:pPr>
    </w:p>
    <w:tbl>
      <w:tblPr>
        <w:tblStyle w:val="a3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29"/>
        <w:gridCol w:w="5132"/>
        <w:gridCol w:w="5127"/>
      </w:tblGrid>
      <w:tr w:rsidR="00A41FF6" w14:paraId="0C13F062" w14:textId="77777777">
        <w:trPr>
          <w:trHeight w:val="274"/>
        </w:trPr>
        <w:tc>
          <w:tcPr>
            <w:tcW w:w="15388" w:type="dxa"/>
            <w:gridSpan w:val="3"/>
          </w:tcPr>
          <w:p w14:paraId="49102979" w14:textId="77777777" w:rsidR="00A41FF6" w:rsidRPr="00DA61DC" w:rsidRDefault="00000000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b/>
                <w:sz w:val="18"/>
                <w:szCs w:val="18"/>
              </w:rPr>
              <w:t>End of FS</w:t>
            </w:r>
          </w:p>
        </w:tc>
      </w:tr>
      <w:tr w:rsidR="00A41FF6" w14:paraId="7E32C5DD" w14:textId="77777777">
        <w:trPr>
          <w:trHeight w:val="275"/>
        </w:trPr>
        <w:tc>
          <w:tcPr>
            <w:tcW w:w="5129" w:type="dxa"/>
          </w:tcPr>
          <w:p w14:paraId="73F9A8E1" w14:textId="77777777" w:rsidR="00A41FF6" w:rsidRPr="00DA61DC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sz w:val="18"/>
                <w:szCs w:val="18"/>
              </w:rPr>
              <w:t>Acquire</w:t>
            </w:r>
          </w:p>
        </w:tc>
        <w:tc>
          <w:tcPr>
            <w:tcW w:w="5132" w:type="dxa"/>
          </w:tcPr>
          <w:p w14:paraId="4BD0B24E" w14:textId="77777777" w:rsidR="00A41FF6" w:rsidRPr="00DA61DC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sz w:val="18"/>
                <w:szCs w:val="18"/>
              </w:rPr>
              <w:t>Apply</w:t>
            </w:r>
          </w:p>
        </w:tc>
        <w:tc>
          <w:tcPr>
            <w:tcW w:w="5127" w:type="dxa"/>
          </w:tcPr>
          <w:p w14:paraId="205529D6" w14:textId="77777777" w:rsidR="00A41FF6" w:rsidRPr="00DA61DC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sz w:val="18"/>
                <w:szCs w:val="18"/>
              </w:rPr>
              <w:t xml:space="preserve"> I am a designer</w:t>
            </w:r>
          </w:p>
        </w:tc>
      </w:tr>
      <w:tr w:rsidR="00A41FF6" w14:paraId="5D1FCBBF" w14:textId="77777777">
        <w:trPr>
          <w:trHeight w:val="1247"/>
        </w:trPr>
        <w:tc>
          <w:tcPr>
            <w:tcW w:w="5129" w:type="dxa"/>
          </w:tcPr>
          <w:p w14:paraId="7CDDA84A" w14:textId="77777777" w:rsidR="00A41FF6" w:rsidRPr="00DA61DC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Design a model and say what it is used for. </w:t>
            </w:r>
          </w:p>
          <w:p w14:paraId="5E8E2C92" w14:textId="77777777" w:rsidR="00A41FF6" w:rsidRPr="00DA61DC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color w:val="000000"/>
                <w:sz w:val="18"/>
                <w:szCs w:val="18"/>
              </w:rPr>
              <w:t>Review what you have made and talk about how to make it better.</w:t>
            </w:r>
          </w:p>
          <w:p w14:paraId="0F50C977" w14:textId="77777777" w:rsidR="00A41FF6" w:rsidRPr="00DA61DC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To be able to use a variety of techniques and materials. </w:t>
            </w:r>
          </w:p>
          <w:p w14:paraId="294D8757" w14:textId="77777777" w:rsidR="00A41FF6" w:rsidRPr="00DA61DC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color w:val="000000"/>
                <w:sz w:val="18"/>
                <w:szCs w:val="18"/>
              </w:rPr>
              <w:t>To have a knowledge of materials and how they can be used.</w:t>
            </w:r>
          </w:p>
        </w:tc>
        <w:tc>
          <w:tcPr>
            <w:tcW w:w="5132" w:type="dxa"/>
          </w:tcPr>
          <w:p w14:paraId="1E4DD56C" w14:textId="77777777" w:rsidR="00A41FF6" w:rsidRPr="00DA61DC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color w:val="000000"/>
                <w:sz w:val="18"/>
                <w:szCs w:val="18"/>
              </w:rPr>
              <w:t>To build a variety of small and large models.</w:t>
            </w:r>
          </w:p>
          <w:p w14:paraId="2B014848" w14:textId="77777777" w:rsidR="00A41FF6" w:rsidRPr="00DA61DC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To use a variety of materials in an imaginative way. For </w:t>
            </w:r>
            <w:proofErr w:type="gramStart"/>
            <w:r w:rsidRPr="00DA61DC">
              <w:rPr>
                <w:rFonts w:ascii="Arial" w:eastAsia="Arial" w:hAnsi="Arial" w:cs="Arial"/>
                <w:color w:val="000000"/>
                <w:sz w:val="18"/>
                <w:szCs w:val="18"/>
              </w:rPr>
              <w:t>example;</w:t>
            </w:r>
            <w:proofErr w:type="gramEnd"/>
            <w:r w:rsidRPr="00DA61D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wooden blocks, cardboard, plastics. </w:t>
            </w:r>
          </w:p>
          <w:p w14:paraId="6B3EC6E6" w14:textId="77777777" w:rsidR="00A41FF6" w:rsidRPr="00DA61DC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To plan and review designs of products. </w:t>
            </w:r>
          </w:p>
          <w:p w14:paraId="6261501A" w14:textId="77777777" w:rsidR="00A41FF6" w:rsidRPr="00DA61DC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To make products that a specific function. </w:t>
            </w:r>
          </w:p>
          <w:p w14:paraId="4A4ADAAC" w14:textId="77777777" w:rsidR="00A41FF6" w:rsidRPr="00DA61DC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To use the correct material/tool. </w:t>
            </w:r>
          </w:p>
          <w:p w14:paraId="34B3E189" w14:textId="77777777" w:rsidR="00A41FF6" w:rsidRPr="00DA61DC" w:rsidRDefault="00A41F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27" w:type="dxa"/>
          </w:tcPr>
          <w:p w14:paraId="73E01191" w14:textId="77777777" w:rsidR="00A41FF6" w:rsidRPr="00DA61DC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I can cut. </w:t>
            </w:r>
          </w:p>
          <w:p w14:paraId="760EEED8" w14:textId="77777777" w:rsidR="00A41FF6" w:rsidRPr="00DA61DC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color w:val="000000"/>
                <w:sz w:val="18"/>
                <w:szCs w:val="18"/>
              </w:rPr>
              <w:t>I can measure.</w:t>
            </w:r>
          </w:p>
          <w:p w14:paraId="35EDC862" w14:textId="77777777" w:rsidR="00A41FF6" w:rsidRPr="00DA61DC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I can attach two things together. </w:t>
            </w:r>
          </w:p>
          <w:p w14:paraId="7E2D3170" w14:textId="77777777" w:rsidR="00A41FF6" w:rsidRPr="00DA61DC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color w:val="000000"/>
                <w:sz w:val="18"/>
                <w:szCs w:val="18"/>
              </w:rPr>
              <w:t>I can plan.</w:t>
            </w:r>
          </w:p>
          <w:p w14:paraId="26CE8DB9" w14:textId="77777777" w:rsidR="00A41FF6" w:rsidRPr="00DA61DC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A61D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I can improve my product. </w:t>
            </w:r>
          </w:p>
        </w:tc>
      </w:tr>
    </w:tbl>
    <w:p w14:paraId="27D83A8D" w14:textId="77777777" w:rsidR="00A41FF6" w:rsidRDefault="00A41FF6"/>
    <w:sectPr w:rsidR="00A41FF6">
      <w:headerReference w:type="default" r:id="rId8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435BC5" w14:textId="77777777" w:rsidR="00896610" w:rsidRDefault="00896610">
      <w:pPr>
        <w:spacing w:after="0" w:line="240" w:lineRule="auto"/>
      </w:pPr>
      <w:r>
        <w:separator/>
      </w:r>
    </w:p>
  </w:endnote>
  <w:endnote w:type="continuationSeparator" w:id="0">
    <w:p w14:paraId="229B49BE" w14:textId="77777777" w:rsidR="00896610" w:rsidRDefault="008966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47C7B7" w14:textId="77777777" w:rsidR="00896610" w:rsidRDefault="00896610">
      <w:pPr>
        <w:spacing w:after="0" w:line="240" w:lineRule="auto"/>
      </w:pPr>
      <w:r>
        <w:separator/>
      </w:r>
    </w:p>
  </w:footnote>
  <w:footnote w:type="continuationSeparator" w:id="0">
    <w:p w14:paraId="3EB20DF3" w14:textId="77777777" w:rsidR="00896610" w:rsidRDefault="008966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1AA78" w14:textId="77777777" w:rsidR="00A41FF6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000000"/>
      </w:rPr>
    </w:pPr>
    <w:r>
      <w:rPr>
        <w:rFonts w:ascii="Arial" w:eastAsia="Arial" w:hAnsi="Arial" w:cs="Arial"/>
        <w:b/>
        <w:color w:val="000000"/>
      </w:rPr>
      <w:t>Emmaus EYFS D&amp;T Bridging Document</w:t>
    </w:r>
    <w:r>
      <w:rPr>
        <w:color w:val="000000"/>
      </w:rPr>
      <w:t xml:space="preserve"> </w:t>
    </w:r>
    <w:r>
      <w:rPr>
        <w:noProof/>
        <w:color w:val="000000"/>
      </w:rPr>
      <w:drawing>
        <wp:inline distT="0" distB="0" distL="0" distR="0" wp14:anchorId="70237AAF" wp14:editId="1C267A65">
          <wp:extent cx="140574" cy="196686"/>
          <wp:effectExtent l="0" t="0" r="0" 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74" cy="19668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1A25B5B5" w14:textId="77777777" w:rsidR="00A41FF6" w:rsidRDefault="00A41FF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2F03A4"/>
    <w:multiLevelType w:val="multilevel"/>
    <w:tmpl w:val="AE24335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3B93028"/>
    <w:multiLevelType w:val="multilevel"/>
    <w:tmpl w:val="684A40C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4A928BB"/>
    <w:multiLevelType w:val="multilevel"/>
    <w:tmpl w:val="A15021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76183743"/>
    <w:multiLevelType w:val="multilevel"/>
    <w:tmpl w:val="7F26563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7D46378E"/>
    <w:multiLevelType w:val="multilevel"/>
    <w:tmpl w:val="090A23D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96950821">
    <w:abstractNumId w:val="4"/>
  </w:num>
  <w:num w:numId="2" w16cid:durableId="1987397840">
    <w:abstractNumId w:val="1"/>
  </w:num>
  <w:num w:numId="3" w16cid:durableId="498932327">
    <w:abstractNumId w:val="3"/>
  </w:num>
  <w:num w:numId="4" w16cid:durableId="1455754221">
    <w:abstractNumId w:val="2"/>
  </w:num>
  <w:num w:numId="5" w16cid:durableId="4937631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FF6"/>
    <w:rsid w:val="00896610"/>
    <w:rsid w:val="00A41FF6"/>
    <w:rsid w:val="00DA6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F6205C"/>
  <w15:docId w15:val="{6BDBFC9C-8294-43E7-A3E3-87AFA6E93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5A92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D35A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342A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83D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3D2E"/>
  </w:style>
  <w:style w:type="paragraph" w:styleId="Footer">
    <w:name w:val="footer"/>
    <w:basedOn w:val="Normal"/>
    <w:link w:val="FooterChar"/>
    <w:uiPriority w:val="99"/>
    <w:unhideWhenUsed/>
    <w:rsid w:val="00F83D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3D2E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/xyu9IXL0h/2oLgHIFWADrRpBg==">AMUW2mWusUHSJYbewe8KHDZwjKCNlETIfEWizJX3L9wmQb9nRcgOfmZ4aAuV1kfXz755sK3xUREeZOcvjWDFViqn2TKrKmRCE3cc3WzJBENJdcPan5NQ6RU=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349</Words>
  <Characters>1993</Characters>
  <Application>Microsoft Office Word</Application>
  <DocSecurity>0</DocSecurity>
  <Lines>16</Lines>
  <Paragraphs>4</Paragraphs>
  <ScaleCrop>false</ScaleCrop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Faben</dc:creator>
  <cp:lastModifiedBy>Daniel Faben</cp:lastModifiedBy>
  <cp:revision>2</cp:revision>
  <dcterms:created xsi:type="dcterms:W3CDTF">2021-10-17T13:54:00Z</dcterms:created>
  <dcterms:modified xsi:type="dcterms:W3CDTF">2022-11-27T20:08:00Z</dcterms:modified>
</cp:coreProperties>
</file>